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7B" w:rsidRPr="00AF0F17" w:rsidRDefault="0081247B" w:rsidP="0081247B">
      <w:pPr>
        <w:ind w:left="567"/>
        <w:rPr>
          <w:rFonts w:ascii="Arial" w:hAnsi="Arial" w:cs="Arial"/>
          <w:sz w:val="24"/>
          <w:szCs w:val="24"/>
        </w:rPr>
      </w:pPr>
      <w:r w:rsidRPr="00AF0F17">
        <w:rPr>
          <w:rFonts w:ascii="Arial" w:hAnsi="Arial" w:cs="Arial" w:hint="eastAsia"/>
          <w:sz w:val="24"/>
          <w:szCs w:val="24"/>
        </w:rPr>
        <w:t>108</w:t>
      </w:r>
    </w:p>
    <w:p w:rsidR="0081247B" w:rsidRPr="00AF0F17" w:rsidRDefault="0081247B" w:rsidP="0081247B">
      <w:pPr>
        <w:jc w:val="center"/>
        <w:rPr>
          <w:rFonts w:ascii="ＭＳ ゴシック" w:eastAsia="ＭＳ ゴシック" w:hAnsi="ＭＳ ゴシック"/>
          <w:sz w:val="28"/>
          <w:szCs w:val="28"/>
        </w:rPr>
      </w:pPr>
      <w:r w:rsidRPr="00AF0F17">
        <w:rPr>
          <w:rFonts w:ascii="ＭＳ ゴシック" w:eastAsia="ＭＳ ゴシック" w:hAnsi="ＭＳ ゴシック" w:hint="eastAsia"/>
          <w:sz w:val="28"/>
          <w:szCs w:val="28"/>
        </w:rPr>
        <w:t>光コムを用いたファイバー屈折率センサーに関する基礎研究</w:t>
      </w:r>
    </w:p>
    <w:p w:rsidR="0081247B" w:rsidRPr="00AF0F17" w:rsidRDefault="0081247B" w:rsidP="0081247B">
      <w:pPr>
        <w:jc w:val="center"/>
        <w:rPr>
          <w:rFonts w:ascii="Times New Roman" w:hAnsi="Times New Roman" w:cs="Times New Roman"/>
          <w:sz w:val="24"/>
          <w:szCs w:val="24"/>
        </w:rPr>
      </w:pPr>
      <w:r w:rsidRPr="00AF0F17">
        <w:rPr>
          <w:rFonts w:ascii="Times New Roman" w:hAnsi="Times New Roman" w:cs="Times New Roman"/>
          <w:sz w:val="24"/>
          <w:szCs w:val="24"/>
        </w:rPr>
        <w:t>Fundamental research on fiber refractive index sensor with optical comb</w:t>
      </w:r>
    </w:p>
    <w:p w:rsidR="0081247B" w:rsidRPr="00AF0F17" w:rsidRDefault="0081247B" w:rsidP="0081247B"/>
    <w:p w:rsidR="0081247B" w:rsidRPr="00AF0F17" w:rsidRDefault="0081247B" w:rsidP="0081247B">
      <w:pPr>
        <w:jc w:val="center"/>
        <w:rPr>
          <w:rFonts w:asciiTheme="minorEastAsia" w:hAnsiTheme="minorEastAsia"/>
        </w:rPr>
      </w:pPr>
      <w:r w:rsidRPr="00AF0F17">
        <w:rPr>
          <w:rFonts w:ascii="ｸﾗﾐ晥ｩﾔ" w:hint="eastAsia"/>
          <w:sz w:val="20"/>
        </w:rPr>
        <w:t>○学　永井　洸丞（徳島大）</w:t>
      </w:r>
      <w:r w:rsidRPr="00AF0F17">
        <w:rPr>
          <w:rFonts w:asciiTheme="minorEastAsia" w:hAnsiTheme="minorEastAsia" w:hint="eastAsia"/>
          <w:sz w:val="20"/>
        </w:rPr>
        <w:t>,</w:t>
      </w:r>
      <w:r w:rsidRPr="00AF0F17">
        <w:rPr>
          <w:rFonts w:ascii="ｸﾗﾐ晥ｩﾔ" w:hint="eastAsia"/>
        </w:rPr>
        <w:t xml:space="preserve">  </w:t>
      </w:r>
      <w:r w:rsidRPr="00AF0F17">
        <w:rPr>
          <w:rFonts w:ascii="ｸﾗﾐ晥ｩﾔ" w:hint="eastAsia"/>
          <w:sz w:val="20"/>
        </w:rPr>
        <w:t xml:space="preserve"> </w:t>
      </w:r>
      <w:r w:rsidRPr="00AF0F17">
        <w:rPr>
          <w:rFonts w:asciiTheme="minorEastAsia" w:hAnsiTheme="minorEastAsia" w:hint="eastAsia"/>
          <w:sz w:val="20"/>
        </w:rPr>
        <w:t>正　南川　丈夫（徳島大）</w:t>
      </w:r>
      <w:r w:rsidR="00EA5F37" w:rsidRPr="00AF0F17">
        <w:rPr>
          <w:rFonts w:asciiTheme="minorEastAsia" w:hAnsiTheme="minorEastAsia" w:hint="eastAsia"/>
          <w:sz w:val="20"/>
        </w:rPr>
        <w:t>,</w:t>
      </w:r>
      <w:r w:rsidR="00EA5F37" w:rsidRPr="00AF0F17">
        <w:rPr>
          <w:rFonts w:ascii="ｸﾗﾐ晥ｩﾔ" w:hint="eastAsia"/>
        </w:rPr>
        <w:t xml:space="preserve">  </w:t>
      </w:r>
      <w:r w:rsidR="00EA5F37" w:rsidRPr="00AF0F17">
        <w:rPr>
          <w:rFonts w:ascii="ｸﾗﾐ晥ｩﾔ" w:hint="eastAsia"/>
          <w:sz w:val="20"/>
        </w:rPr>
        <w:t xml:space="preserve"> </w:t>
      </w:r>
      <w:r w:rsidR="00EA5F37" w:rsidRPr="00AF0F17">
        <w:rPr>
          <w:rFonts w:asciiTheme="minorEastAsia" w:hAnsiTheme="minorEastAsia" w:hint="eastAsia"/>
          <w:sz w:val="20"/>
        </w:rPr>
        <w:t>田上　周路（岡山大）</w:t>
      </w:r>
    </w:p>
    <w:p w:rsidR="0081247B" w:rsidRPr="00AF0F17" w:rsidRDefault="0081247B" w:rsidP="0081247B">
      <w:pPr>
        <w:jc w:val="center"/>
        <w:rPr>
          <w:rFonts w:asciiTheme="minorEastAsia" w:hAnsiTheme="minorEastAsia"/>
        </w:rPr>
      </w:pPr>
      <w:r w:rsidRPr="00AF0F17">
        <w:rPr>
          <w:rFonts w:asciiTheme="minorEastAsia" w:hAnsiTheme="minorEastAsia" w:hint="eastAsia"/>
          <w:sz w:val="20"/>
        </w:rPr>
        <w:t>深野　秀樹（岡山大）</w:t>
      </w:r>
      <w:r w:rsidR="00EA5F37" w:rsidRPr="00AF0F17">
        <w:rPr>
          <w:rFonts w:asciiTheme="minorEastAsia" w:hAnsiTheme="minorEastAsia" w:hint="eastAsia"/>
          <w:sz w:val="20"/>
        </w:rPr>
        <w:t>,</w:t>
      </w:r>
      <w:r w:rsidR="00EA5F37" w:rsidRPr="00AF0F17">
        <w:rPr>
          <w:rFonts w:ascii="ｸﾗﾐ晥ｩﾔ" w:hint="eastAsia"/>
        </w:rPr>
        <w:t xml:space="preserve">  </w:t>
      </w:r>
      <w:r w:rsidR="00EA5F37" w:rsidRPr="00AF0F17">
        <w:rPr>
          <w:rFonts w:ascii="ｸﾗﾐ晥ｩﾔ" w:hint="eastAsia"/>
          <w:sz w:val="20"/>
        </w:rPr>
        <w:t xml:space="preserve"> </w:t>
      </w:r>
      <w:r w:rsidR="00EA5F37" w:rsidRPr="00AF0F17">
        <w:rPr>
          <w:rFonts w:ascii="ｸﾗﾐ晥ｩﾔ" w:hint="eastAsia"/>
          <w:sz w:val="20"/>
        </w:rPr>
        <w:t>◎正　安井　武史（徳島大）</w:t>
      </w:r>
    </w:p>
    <w:p w:rsidR="0081247B" w:rsidRPr="00AF0F17" w:rsidRDefault="0081247B" w:rsidP="0081247B">
      <w:pPr>
        <w:ind w:leftChars="300" w:left="630"/>
        <w:jc w:val="center"/>
        <w:rPr>
          <w:rFonts w:ascii="Times New Roman" w:eastAsiaTheme="majorEastAsia" w:hAnsi="Times New Roman" w:cs="Times New Roman"/>
          <w:sz w:val="20"/>
        </w:rPr>
      </w:pPr>
      <w:proofErr w:type="spellStart"/>
      <w:r w:rsidRPr="00AF0F17">
        <w:rPr>
          <w:rFonts w:ascii="Times New Roman" w:eastAsiaTheme="majorEastAsia" w:hAnsi="Times New Roman" w:cs="Times New Roman"/>
          <w:sz w:val="20"/>
        </w:rPr>
        <w:t>Kosuke</w:t>
      </w:r>
      <w:proofErr w:type="spellEnd"/>
      <w:r w:rsidRPr="00AF0F17">
        <w:rPr>
          <w:rFonts w:ascii="Times New Roman" w:eastAsiaTheme="majorEastAsia" w:hAnsi="Times New Roman" w:cs="Times New Roman"/>
          <w:sz w:val="20"/>
        </w:rPr>
        <w:t xml:space="preserve"> NAGAI, Tokushima University, </w:t>
      </w:r>
      <w:r w:rsidR="004A519C" w:rsidRPr="00AF0F17">
        <w:rPr>
          <w:rFonts w:ascii="Times New Roman" w:eastAsiaTheme="majorEastAsia" w:hAnsi="Times New Roman" w:cs="Times New Roman"/>
          <w:sz w:val="20"/>
        </w:rPr>
        <w:t>2-1 Minami</w:t>
      </w:r>
      <w:r w:rsidR="004A519C" w:rsidRPr="00AF0F17">
        <w:rPr>
          <w:rFonts w:ascii="Times New Roman" w:eastAsiaTheme="majorEastAsia" w:hAnsi="Times New Roman" w:cs="Times New Roman" w:hint="eastAsia"/>
          <w:sz w:val="20"/>
        </w:rPr>
        <w:t>-</w:t>
      </w:r>
      <w:proofErr w:type="spellStart"/>
      <w:r w:rsidR="00672060" w:rsidRPr="00AF0F17">
        <w:rPr>
          <w:rFonts w:ascii="Times New Roman" w:eastAsiaTheme="majorEastAsia" w:hAnsi="Times New Roman" w:cs="Times New Roman"/>
          <w:sz w:val="20"/>
        </w:rPr>
        <w:t>J</w:t>
      </w:r>
      <w:r w:rsidR="004A519C" w:rsidRPr="00AF0F17">
        <w:rPr>
          <w:rFonts w:ascii="Times New Roman" w:eastAsiaTheme="majorEastAsia" w:hAnsi="Times New Roman" w:cs="Times New Roman"/>
          <w:sz w:val="20"/>
        </w:rPr>
        <w:t>o</w:t>
      </w:r>
      <w:r w:rsidRPr="00AF0F17">
        <w:rPr>
          <w:rFonts w:ascii="Times New Roman" w:eastAsiaTheme="majorEastAsia" w:hAnsi="Times New Roman" w:cs="Times New Roman"/>
          <w:sz w:val="20"/>
        </w:rPr>
        <w:t>sanjima</w:t>
      </w:r>
      <w:proofErr w:type="spellEnd"/>
      <w:r w:rsidRPr="00AF0F17">
        <w:rPr>
          <w:rFonts w:ascii="Times New Roman" w:eastAsiaTheme="majorEastAsia" w:hAnsi="Times New Roman" w:cs="Times New Roman"/>
          <w:sz w:val="20"/>
        </w:rPr>
        <w:t xml:space="preserve">, Tokushima, 770-8506 Japan </w:t>
      </w:r>
    </w:p>
    <w:p w:rsidR="0081247B" w:rsidRPr="00AF0F17" w:rsidRDefault="0081247B" w:rsidP="0081247B">
      <w:pPr>
        <w:ind w:leftChars="300" w:left="630"/>
        <w:jc w:val="center"/>
        <w:rPr>
          <w:rFonts w:ascii="Times New Roman" w:eastAsiaTheme="majorEastAsia" w:hAnsi="Times New Roman" w:cs="Times New Roman"/>
          <w:sz w:val="20"/>
          <w:szCs w:val="20"/>
        </w:rPr>
      </w:pPr>
      <w:r w:rsidRPr="00AF0F17">
        <w:rPr>
          <w:rFonts w:ascii="Times New Roman" w:eastAsiaTheme="majorEastAsia" w:hAnsi="Times New Roman" w:cs="Times New Roman"/>
          <w:sz w:val="20"/>
          <w:szCs w:val="20"/>
        </w:rPr>
        <w:t xml:space="preserve">Takeo MINAMIKAWA, </w:t>
      </w:r>
      <w:r w:rsidR="00672060" w:rsidRPr="00AF0F17">
        <w:rPr>
          <w:rFonts w:ascii="Times New Roman" w:eastAsiaTheme="majorEastAsia" w:hAnsi="Times New Roman" w:cs="Times New Roman"/>
          <w:sz w:val="20"/>
        </w:rPr>
        <w:t>Tokushima University, 2-1 Minami</w:t>
      </w:r>
      <w:r w:rsidR="00672060" w:rsidRPr="00AF0F17">
        <w:rPr>
          <w:rFonts w:ascii="Times New Roman" w:eastAsiaTheme="majorEastAsia" w:hAnsi="Times New Roman" w:cs="Times New Roman" w:hint="eastAsia"/>
          <w:sz w:val="20"/>
        </w:rPr>
        <w:t>-</w:t>
      </w:r>
      <w:proofErr w:type="spellStart"/>
      <w:r w:rsidR="00672060" w:rsidRPr="00AF0F17">
        <w:rPr>
          <w:rFonts w:ascii="Times New Roman" w:eastAsiaTheme="majorEastAsia" w:hAnsi="Times New Roman" w:cs="Times New Roman"/>
          <w:sz w:val="20"/>
        </w:rPr>
        <w:t>Josanjima</w:t>
      </w:r>
      <w:proofErr w:type="spellEnd"/>
      <w:r w:rsidR="00672060" w:rsidRPr="00AF0F17">
        <w:rPr>
          <w:rFonts w:ascii="Times New Roman" w:eastAsiaTheme="majorEastAsia" w:hAnsi="Times New Roman" w:cs="Times New Roman"/>
          <w:sz w:val="20"/>
        </w:rPr>
        <w:t>, Tokushima, 770-8506 Japan</w:t>
      </w:r>
    </w:p>
    <w:p w:rsidR="00672060" w:rsidRPr="00AF0F17" w:rsidRDefault="00672060" w:rsidP="00672060">
      <w:pPr>
        <w:ind w:leftChars="300" w:left="630"/>
        <w:jc w:val="center"/>
        <w:rPr>
          <w:rFonts w:ascii="Times New Roman" w:eastAsiaTheme="majorEastAsia" w:hAnsi="Times New Roman" w:cs="Times New Roman"/>
          <w:sz w:val="20"/>
        </w:rPr>
      </w:pPr>
      <w:r w:rsidRPr="00AF0F17">
        <w:rPr>
          <w:rFonts w:ascii="Times New Roman" w:eastAsiaTheme="majorEastAsia" w:hAnsi="Times New Roman" w:cs="Times New Roman"/>
          <w:sz w:val="20"/>
        </w:rPr>
        <w:t>Shuji TAUE, Okayama University, 3-1-1 Tsushima-</w:t>
      </w:r>
      <w:proofErr w:type="spellStart"/>
      <w:r w:rsidRPr="00AF0F17">
        <w:rPr>
          <w:rFonts w:ascii="Times New Roman" w:eastAsiaTheme="majorEastAsia" w:hAnsi="Times New Roman" w:cs="Times New Roman"/>
          <w:sz w:val="20"/>
        </w:rPr>
        <w:t>naka</w:t>
      </w:r>
      <w:proofErr w:type="spellEnd"/>
      <w:r w:rsidRPr="00AF0F17">
        <w:rPr>
          <w:rFonts w:ascii="Times New Roman" w:eastAsiaTheme="majorEastAsia" w:hAnsi="Times New Roman" w:cs="Times New Roman"/>
          <w:sz w:val="20"/>
        </w:rPr>
        <w:t xml:space="preserve">, </w:t>
      </w:r>
      <w:proofErr w:type="spellStart"/>
      <w:r w:rsidRPr="00AF0F17">
        <w:rPr>
          <w:rFonts w:ascii="Times New Roman" w:eastAsiaTheme="majorEastAsia" w:hAnsi="Times New Roman" w:cs="Times New Roman"/>
          <w:sz w:val="20"/>
        </w:rPr>
        <w:t>Kitaku</w:t>
      </w:r>
      <w:proofErr w:type="spellEnd"/>
      <w:r w:rsidRPr="00AF0F17">
        <w:rPr>
          <w:rFonts w:ascii="Times New Roman" w:eastAsiaTheme="majorEastAsia" w:hAnsi="Times New Roman" w:cs="Times New Roman"/>
          <w:sz w:val="20"/>
        </w:rPr>
        <w:t>, Okayama, 700-8530 Japan</w:t>
      </w:r>
    </w:p>
    <w:p w:rsidR="0081247B" w:rsidRPr="00AF0F17" w:rsidRDefault="0081247B" w:rsidP="0081247B">
      <w:pPr>
        <w:ind w:leftChars="300" w:left="630"/>
        <w:jc w:val="center"/>
        <w:rPr>
          <w:rFonts w:ascii="Times New Roman" w:eastAsiaTheme="majorEastAsia" w:hAnsi="Times New Roman" w:cs="Times New Roman"/>
          <w:sz w:val="20"/>
        </w:rPr>
      </w:pPr>
      <w:r w:rsidRPr="00AF0F17">
        <w:rPr>
          <w:rFonts w:ascii="Times New Roman" w:eastAsiaTheme="majorEastAsia" w:hAnsi="Times New Roman" w:cs="Times New Roman"/>
          <w:sz w:val="20"/>
        </w:rPr>
        <w:t>Hideki FUKANO,</w:t>
      </w:r>
      <w:r w:rsidR="0068749A" w:rsidRPr="00AF0F17">
        <w:rPr>
          <w:rFonts w:ascii="Times New Roman" w:eastAsiaTheme="majorEastAsia" w:hAnsi="Times New Roman" w:cs="Times New Roman"/>
          <w:sz w:val="20"/>
        </w:rPr>
        <w:t xml:space="preserve"> </w:t>
      </w:r>
      <w:r w:rsidRPr="00AF0F17">
        <w:rPr>
          <w:rFonts w:ascii="Times New Roman" w:eastAsiaTheme="majorEastAsia" w:hAnsi="Times New Roman" w:cs="Times New Roman"/>
          <w:sz w:val="20"/>
        </w:rPr>
        <w:t>Okayama University,</w:t>
      </w:r>
      <w:r w:rsidR="0068749A" w:rsidRPr="00AF0F17">
        <w:rPr>
          <w:rFonts w:ascii="Times New Roman" w:eastAsiaTheme="majorEastAsia" w:hAnsi="Times New Roman" w:cs="Times New Roman"/>
          <w:sz w:val="20"/>
        </w:rPr>
        <w:t xml:space="preserve"> </w:t>
      </w:r>
      <w:r w:rsidRPr="00AF0F17">
        <w:rPr>
          <w:rFonts w:ascii="Times New Roman" w:eastAsiaTheme="majorEastAsia" w:hAnsi="Times New Roman" w:cs="Times New Roman"/>
          <w:sz w:val="20"/>
        </w:rPr>
        <w:t>3-1-1 Tsushima-</w:t>
      </w:r>
      <w:proofErr w:type="spellStart"/>
      <w:r w:rsidRPr="00AF0F17">
        <w:rPr>
          <w:rFonts w:ascii="Times New Roman" w:eastAsiaTheme="majorEastAsia" w:hAnsi="Times New Roman" w:cs="Times New Roman"/>
          <w:sz w:val="20"/>
        </w:rPr>
        <w:t>naka</w:t>
      </w:r>
      <w:proofErr w:type="spellEnd"/>
      <w:r w:rsidRPr="00AF0F17">
        <w:rPr>
          <w:rFonts w:ascii="Times New Roman" w:eastAsiaTheme="majorEastAsia" w:hAnsi="Times New Roman" w:cs="Times New Roman"/>
          <w:sz w:val="20"/>
        </w:rPr>
        <w:t>,</w:t>
      </w:r>
      <w:r w:rsidR="0068749A" w:rsidRPr="00AF0F17">
        <w:rPr>
          <w:rFonts w:ascii="Times New Roman" w:eastAsiaTheme="majorEastAsia" w:hAnsi="Times New Roman" w:cs="Times New Roman"/>
          <w:sz w:val="20"/>
        </w:rPr>
        <w:t xml:space="preserve"> </w:t>
      </w:r>
      <w:proofErr w:type="spellStart"/>
      <w:r w:rsidR="0068749A" w:rsidRPr="00AF0F17">
        <w:rPr>
          <w:rFonts w:ascii="Times New Roman" w:eastAsiaTheme="majorEastAsia" w:hAnsi="Times New Roman" w:cs="Times New Roman"/>
          <w:sz w:val="20"/>
        </w:rPr>
        <w:t>Kitaku</w:t>
      </w:r>
      <w:proofErr w:type="spellEnd"/>
      <w:r w:rsidR="0068749A" w:rsidRPr="00AF0F17">
        <w:rPr>
          <w:rFonts w:ascii="Times New Roman" w:eastAsiaTheme="majorEastAsia" w:hAnsi="Times New Roman" w:cs="Times New Roman"/>
          <w:sz w:val="20"/>
        </w:rPr>
        <w:t xml:space="preserve">, </w:t>
      </w:r>
      <w:r w:rsidRPr="00AF0F17">
        <w:rPr>
          <w:rFonts w:ascii="Times New Roman" w:eastAsiaTheme="majorEastAsia" w:hAnsi="Times New Roman" w:cs="Times New Roman"/>
          <w:sz w:val="20"/>
        </w:rPr>
        <w:t>Okayama,</w:t>
      </w:r>
      <w:r w:rsidR="00672060" w:rsidRPr="00AF0F17">
        <w:rPr>
          <w:rFonts w:ascii="Times New Roman" w:eastAsiaTheme="majorEastAsia" w:hAnsi="Times New Roman" w:cs="Times New Roman"/>
          <w:sz w:val="20"/>
        </w:rPr>
        <w:t xml:space="preserve"> </w:t>
      </w:r>
      <w:r w:rsidRPr="00AF0F17">
        <w:rPr>
          <w:rFonts w:ascii="Times New Roman" w:eastAsiaTheme="majorEastAsia" w:hAnsi="Times New Roman" w:cs="Times New Roman"/>
          <w:sz w:val="20"/>
        </w:rPr>
        <w:t>700-8530 Japan</w:t>
      </w:r>
    </w:p>
    <w:p w:rsidR="004D4936" w:rsidRPr="00AF0F17" w:rsidRDefault="004D4936" w:rsidP="004D4936">
      <w:pPr>
        <w:ind w:leftChars="300" w:left="630"/>
        <w:jc w:val="center"/>
        <w:rPr>
          <w:rFonts w:ascii="Times New Roman" w:eastAsiaTheme="majorEastAsia" w:hAnsi="Times New Roman" w:cs="Times New Roman"/>
          <w:sz w:val="20"/>
        </w:rPr>
      </w:pPr>
      <w:r w:rsidRPr="00AF0F17">
        <w:rPr>
          <w:rFonts w:ascii="Times New Roman" w:eastAsiaTheme="majorEastAsia" w:hAnsi="Times New Roman" w:cs="Times New Roman"/>
          <w:sz w:val="20"/>
        </w:rPr>
        <w:t xml:space="preserve">Takeshi YASUI, </w:t>
      </w:r>
      <w:r w:rsidR="00672060" w:rsidRPr="00AF0F17">
        <w:rPr>
          <w:rFonts w:ascii="Times New Roman" w:eastAsiaTheme="majorEastAsia" w:hAnsi="Times New Roman" w:cs="Times New Roman"/>
          <w:sz w:val="20"/>
        </w:rPr>
        <w:t>Tokushima University, 2-1 Minami</w:t>
      </w:r>
      <w:r w:rsidR="00672060" w:rsidRPr="00AF0F17">
        <w:rPr>
          <w:rFonts w:ascii="Times New Roman" w:eastAsiaTheme="majorEastAsia" w:hAnsi="Times New Roman" w:cs="Times New Roman" w:hint="eastAsia"/>
          <w:sz w:val="20"/>
        </w:rPr>
        <w:t>-</w:t>
      </w:r>
      <w:proofErr w:type="spellStart"/>
      <w:r w:rsidR="00672060" w:rsidRPr="00AF0F17">
        <w:rPr>
          <w:rFonts w:ascii="Times New Roman" w:eastAsiaTheme="majorEastAsia" w:hAnsi="Times New Roman" w:cs="Times New Roman"/>
          <w:sz w:val="20"/>
        </w:rPr>
        <w:t>Josanjima</w:t>
      </w:r>
      <w:proofErr w:type="spellEnd"/>
      <w:r w:rsidR="00672060" w:rsidRPr="00AF0F17">
        <w:rPr>
          <w:rFonts w:ascii="Times New Roman" w:eastAsiaTheme="majorEastAsia" w:hAnsi="Times New Roman" w:cs="Times New Roman"/>
          <w:sz w:val="20"/>
        </w:rPr>
        <w:t>, Tokushima, 770-8506 Japan</w:t>
      </w:r>
    </w:p>
    <w:p w:rsidR="0081247B" w:rsidRPr="00AF0F17" w:rsidRDefault="0081247B" w:rsidP="0081247B">
      <w:pPr>
        <w:spacing w:line="200" w:lineRule="exact"/>
      </w:pPr>
    </w:p>
    <w:p w:rsidR="0081247B" w:rsidRPr="00AF0F17" w:rsidRDefault="0081247B" w:rsidP="0081247B">
      <w:pPr>
        <w:ind w:leftChars="500" w:left="1050"/>
        <w:jc w:val="center"/>
        <w:rPr>
          <w:rFonts w:ascii="Times New Roman" w:hAnsi="Times New Roman" w:cs="Times New Roman"/>
          <w:sz w:val="18"/>
          <w:szCs w:val="18"/>
        </w:rPr>
      </w:pPr>
      <w:r w:rsidRPr="00AF0F17">
        <w:rPr>
          <w:rFonts w:ascii="Times New Roman" w:hAnsi="Times New Roman" w:cs="Times New Roman"/>
          <w:b/>
          <w:i/>
          <w:sz w:val="18"/>
          <w:szCs w:val="18"/>
        </w:rPr>
        <w:t>Key Words</w:t>
      </w:r>
      <w:r w:rsidRPr="00AF0F17">
        <w:rPr>
          <w:rFonts w:ascii="Times New Roman" w:hAnsi="Times New Roman" w:cs="Times New Roman"/>
          <w:sz w:val="18"/>
          <w:szCs w:val="18"/>
        </w:rPr>
        <w:t>:</w:t>
      </w:r>
      <w:r w:rsidR="00672060" w:rsidRPr="00AF0F17">
        <w:rPr>
          <w:rFonts w:ascii="Times New Roman" w:hAnsi="Times New Roman" w:cs="Times New Roman"/>
          <w:sz w:val="18"/>
          <w:szCs w:val="18"/>
        </w:rPr>
        <w:t xml:space="preserve"> </w:t>
      </w:r>
      <w:r w:rsidR="0068749A" w:rsidRPr="00AF0F17">
        <w:rPr>
          <w:rFonts w:ascii="Times New Roman" w:hAnsi="Times New Roman" w:cs="Times New Roman"/>
          <w:sz w:val="18"/>
          <w:szCs w:val="18"/>
        </w:rPr>
        <w:t xml:space="preserve">Refractive index sensor, </w:t>
      </w:r>
      <w:r w:rsidRPr="00AF0F17">
        <w:rPr>
          <w:rFonts w:ascii="Times New Roman" w:hAnsi="Times New Roman" w:cs="Times New Roman"/>
          <w:sz w:val="18"/>
          <w:szCs w:val="18"/>
        </w:rPr>
        <w:t>Optical comb</w:t>
      </w:r>
      <w:r w:rsidR="00A712EF">
        <w:rPr>
          <w:rFonts w:ascii="Times New Roman" w:hAnsi="Times New Roman" w:cs="Times New Roman"/>
          <w:sz w:val="18"/>
          <w:szCs w:val="18"/>
        </w:rPr>
        <w:t>, Optical fiber</w:t>
      </w:r>
    </w:p>
    <w:p w:rsidR="004E5F3C" w:rsidRPr="00AF0F17" w:rsidRDefault="004E5F3C" w:rsidP="004E5F3C">
      <w:pPr>
        <w:jc w:val="right"/>
        <w:rPr>
          <w:rFonts w:asciiTheme="minorEastAsia" w:hAnsiTheme="minorEastAsia"/>
          <w:sz w:val="24"/>
          <w:szCs w:val="24"/>
        </w:rPr>
      </w:pPr>
    </w:p>
    <w:p w:rsidR="004E5F3C" w:rsidRPr="00AF0F17" w:rsidRDefault="004E5F3C" w:rsidP="004E5F3C">
      <w:pPr>
        <w:jc w:val="left"/>
        <w:rPr>
          <w:rFonts w:asciiTheme="majorEastAsia" w:eastAsiaTheme="majorEastAsia" w:hAnsiTheme="majorEastAsia"/>
          <w:szCs w:val="21"/>
        </w:rPr>
        <w:sectPr w:rsidR="004E5F3C" w:rsidRPr="00AF0F17" w:rsidSect="004E5F3C">
          <w:pgSz w:w="11906" w:h="16838"/>
          <w:pgMar w:top="1134" w:right="851" w:bottom="1134" w:left="1418" w:header="851" w:footer="992" w:gutter="0"/>
          <w:cols w:space="425"/>
          <w:docGrid w:type="lines" w:linePitch="360"/>
        </w:sectPr>
      </w:pPr>
    </w:p>
    <w:p w:rsidR="004E5F3C" w:rsidRPr="00AF0F17" w:rsidRDefault="004E5F3C" w:rsidP="004E5F3C">
      <w:pPr>
        <w:jc w:val="left"/>
        <w:rPr>
          <w:rFonts w:asciiTheme="majorEastAsia" w:eastAsiaTheme="majorEastAsia" w:hAnsiTheme="majorEastAsia"/>
          <w:szCs w:val="21"/>
        </w:rPr>
      </w:pPr>
      <w:r w:rsidRPr="00AF0F17">
        <w:rPr>
          <w:rFonts w:asciiTheme="majorEastAsia" w:eastAsiaTheme="majorEastAsia" w:hAnsiTheme="majorEastAsia" w:hint="eastAsia"/>
          <w:sz w:val="18"/>
          <w:szCs w:val="21"/>
        </w:rPr>
        <w:lastRenderedPageBreak/>
        <w:t>1</w:t>
      </w:r>
      <w:r w:rsidR="0081247B" w:rsidRPr="00AF0F17">
        <w:rPr>
          <w:rFonts w:asciiTheme="majorEastAsia" w:eastAsiaTheme="majorEastAsia" w:hAnsiTheme="majorEastAsia" w:hint="eastAsia"/>
          <w:sz w:val="18"/>
          <w:szCs w:val="21"/>
        </w:rPr>
        <w:t>.</w:t>
      </w:r>
      <w:r w:rsidR="00DD1A6A" w:rsidRPr="00AF0F17">
        <w:rPr>
          <w:rFonts w:asciiTheme="majorEastAsia" w:eastAsiaTheme="majorEastAsia" w:hAnsiTheme="majorEastAsia" w:hint="eastAsia"/>
          <w:szCs w:val="21"/>
        </w:rPr>
        <w:t xml:space="preserve">　</w:t>
      </w:r>
      <w:r w:rsidR="0081247B" w:rsidRPr="00AF0F17">
        <w:rPr>
          <w:rFonts w:ascii="ＭＳ ゴシック" w:eastAsia="ＭＳ ゴシック" w:hAnsi="ＭＳ ゴシック" w:hint="eastAsia"/>
          <w:sz w:val="18"/>
          <w:szCs w:val="21"/>
        </w:rPr>
        <w:t>イントロダクション</w:t>
      </w:r>
    </w:p>
    <w:p w:rsidR="005B2A70" w:rsidRPr="00AF0F17" w:rsidRDefault="004E5F3C" w:rsidP="005B2A70">
      <w:pPr>
        <w:rPr>
          <w:rFonts w:asciiTheme="minorEastAsia" w:hAnsiTheme="minorEastAsia"/>
          <w:sz w:val="18"/>
          <w:szCs w:val="18"/>
        </w:rPr>
      </w:pPr>
      <w:r w:rsidRPr="00AF0F17">
        <w:rPr>
          <w:rFonts w:asciiTheme="majorEastAsia" w:eastAsiaTheme="majorEastAsia" w:hAnsiTheme="majorEastAsia" w:hint="eastAsia"/>
          <w:szCs w:val="21"/>
        </w:rPr>
        <w:t xml:space="preserve">　</w:t>
      </w:r>
      <w:r w:rsidR="006E6056" w:rsidRPr="00AF0F17">
        <w:rPr>
          <w:rFonts w:asciiTheme="minorEastAsia" w:hAnsiTheme="minorEastAsia" w:hint="eastAsia"/>
          <w:sz w:val="18"/>
          <w:szCs w:val="18"/>
        </w:rPr>
        <w:t>光コムを用いた光周波数測定</w:t>
      </w:r>
      <w:r w:rsidR="006E6056" w:rsidRPr="00AF0F17">
        <w:rPr>
          <w:rFonts w:asciiTheme="minorEastAsia" w:hAnsiTheme="minorEastAsia"/>
          <w:sz w:val="18"/>
          <w:szCs w:val="18"/>
        </w:rPr>
        <w:t>[1]</w:t>
      </w:r>
      <w:r w:rsidR="005B2A70" w:rsidRPr="00AF0F17">
        <w:rPr>
          <w:rFonts w:asciiTheme="minorEastAsia" w:hAnsiTheme="minorEastAsia" w:hint="eastAsia"/>
          <w:sz w:val="18"/>
          <w:szCs w:val="18"/>
        </w:rPr>
        <w:t>が</w:t>
      </w:r>
      <w:r w:rsidR="006E6056" w:rsidRPr="00AF0F17">
        <w:rPr>
          <w:rFonts w:asciiTheme="minorEastAsia" w:hAnsiTheme="minorEastAsia" w:hint="eastAsia"/>
          <w:sz w:val="18"/>
          <w:szCs w:val="18"/>
        </w:rPr>
        <w:t>初めて報告されて以降、光コムは瞬く間に光周波数計測や分光計測の分野に拡</w:t>
      </w:r>
      <w:r w:rsidR="005B2A70" w:rsidRPr="00AF0F17">
        <w:rPr>
          <w:rFonts w:asciiTheme="minorEastAsia" w:hAnsiTheme="minorEastAsia" w:hint="eastAsia"/>
          <w:sz w:val="18"/>
          <w:szCs w:val="18"/>
        </w:rPr>
        <w:t>がり</w:t>
      </w:r>
      <w:r w:rsidR="006E6056" w:rsidRPr="00AF0F17">
        <w:rPr>
          <w:rFonts w:asciiTheme="minorEastAsia" w:hAnsiTheme="minorEastAsia" w:hint="eastAsia"/>
          <w:sz w:val="18"/>
          <w:szCs w:val="18"/>
        </w:rPr>
        <w:t>、</w:t>
      </w:r>
      <w:r w:rsidR="006E6056" w:rsidRPr="00AF0F17">
        <w:rPr>
          <w:rFonts w:asciiTheme="minorEastAsia" w:hAnsiTheme="minorEastAsia"/>
          <w:sz w:val="18"/>
          <w:szCs w:val="18"/>
        </w:rPr>
        <w:t xml:space="preserve">2005 </w:t>
      </w:r>
      <w:r w:rsidR="006E6056" w:rsidRPr="00AF0F17">
        <w:rPr>
          <w:rFonts w:asciiTheme="minorEastAsia" w:hAnsiTheme="minorEastAsia" w:hint="eastAsia"/>
          <w:sz w:val="18"/>
          <w:szCs w:val="18"/>
        </w:rPr>
        <w:t>年の</w:t>
      </w:r>
      <w:r w:rsidR="005B2A70" w:rsidRPr="00AF0F17">
        <w:rPr>
          <w:rFonts w:asciiTheme="minorEastAsia" w:hAnsiTheme="minorEastAsia" w:hint="eastAsia"/>
          <w:sz w:val="18"/>
          <w:szCs w:val="18"/>
        </w:rPr>
        <w:t>ノーベル</w:t>
      </w:r>
      <w:r w:rsidR="006E6056" w:rsidRPr="00AF0F17">
        <w:rPr>
          <w:rFonts w:asciiTheme="minorEastAsia" w:hAnsiTheme="minorEastAsia" w:hint="eastAsia"/>
          <w:sz w:val="18"/>
          <w:szCs w:val="18"/>
        </w:rPr>
        <w:t>物理学賞に</w:t>
      </w:r>
      <w:r w:rsidR="005B2A70" w:rsidRPr="00AF0F17">
        <w:rPr>
          <w:rFonts w:asciiTheme="minorEastAsia" w:hAnsiTheme="minorEastAsia" w:hint="eastAsia"/>
          <w:sz w:val="18"/>
          <w:szCs w:val="18"/>
        </w:rPr>
        <w:t>繋がった</w:t>
      </w:r>
      <w:r w:rsidR="006E6056" w:rsidRPr="00AF0F17">
        <w:rPr>
          <w:rFonts w:asciiTheme="minorEastAsia" w:hAnsiTheme="minorEastAsia" w:hint="eastAsia"/>
          <w:sz w:val="18"/>
          <w:szCs w:val="18"/>
        </w:rPr>
        <w:t>。これは、光コムの極限的光源としての特徴</w:t>
      </w:r>
      <w:r w:rsidR="005B2A70" w:rsidRPr="00AF0F17">
        <w:rPr>
          <w:rFonts w:asciiTheme="minorEastAsia" w:hAnsiTheme="minorEastAsia" w:hint="eastAsia"/>
          <w:sz w:val="18"/>
          <w:szCs w:val="18"/>
        </w:rPr>
        <w:t>が</w:t>
      </w:r>
      <w:r w:rsidR="006E6056" w:rsidRPr="00AF0F17">
        <w:rPr>
          <w:rFonts w:asciiTheme="minorEastAsia" w:hAnsiTheme="minorEastAsia" w:hint="eastAsia"/>
          <w:sz w:val="18"/>
          <w:szCs w:val="18"/>
        </w:rPr>
        <w:t>、それ</w:t>
      </w:r>
      <w:r w:rsidR="005B2A70" w:rsidRPr="00AF0F17">
        <w:rPr>
          <w:rFonts w:asciiTheme="minorEastAsia" w:hAnsiTheme="minorEastAsia" w:hint="eastAsia"/>
          <w:sz w:val="18"/>
          <w:szCs w:val="18"/>
        </w:rPr>
        <w:t>までの</w:t>
      </w:r>
      <w:r w:rsidR="006E6056" w:rsidRPr="00AF0F17">
        <w:rPr>
          <w:rFonts w:asciiTheme="minorEastAsia" w:hAnsiTheme="minorEastAsia" w:hint="eastAsia"/>
          <w:sz w:val="18"/>
          <w:szCs w:val="18"/>
        </w:rPr>
        <w:t>常識を大きく打ち破ったから</w:t>
      </w:r>
      <w:r w:rsidR="005B2A70" w:rsidRPr="00AF0F17">
        <w:rPr>
          <w:rFonts w:asciiTheme="minorEastAsia" w:hAnsiTheme="minorEastAsia" w:hint="eastAsia"/>
          <w:sz w:val="18"/>
          <w:szCs w:val="18"/>
        </w:rPr>
        <w:t>で</w:t>
      </w:r>
      <w:r w:rsidR="006E6056" w:rsidRPr="00AF0F17">
        <w:rPr>
          <w:rFonts w:asciiTheme="minorEastAsia" w:hAnsiTheme="minorEastAsia" w:hint="eastAsia"/>
          <w:sz w:val="18"/>
          <w:szCs w:val="18"/>
        </w:rPr>
        <w:t>ある。しかし、光応用計測における光コムの可能性は</w:t>
      </w:r>
      <w:r w:rsidR="005B2A70" w:rsidRPr="00AF0F17">
        <w:rPr>
          <w:rFonts w:asciiTheme="minorEastAsia" w:hAnsiTheme="minorEastAsia" w:hint="eastAsia"/>
          <w:sz w:val="18"/>
          <w:szCs w:val="18"/>
        </w:rPr>
        <w:t>未だ</w:t>
      </w:r>
      <w:r w:rsidR="006E6056" w:rsidRPr="00AF0F17">
        <w:rPr>
          <w:rFonts w:asciiTheme="minorEastAsia" w:hAnsiTheme="minorEastAsia" w:hint="eastAsia"/>
          <w:sz w:val="18"/>
          <w:szCs w:val="18"/>
        </w:rPr>
        <w:t>十分には開拓されていない。ここで、</w:t>
      </w:r>
      <w:r w:rsidR="005B2A70" w:rsidRPr="00AF0F17">
        <w:rPr>
          <w:rFonts w:asciiTheme="minorEastAsia" w:hAnsiTheme="minorEastAsia" w:hint="eastAsia"/>
          <w:sz w:val="18"/>
          <w:szCs w:val="18"/>
        </w:rPr>
        <w:t>ファイバー</w:t>
      </w:r>
      <w:r w:rsidR="006E6056" w:rsidRPr="00AF0F17">
        <w:rPr>
          <w:rFonts w:asciiTheme="minorEastAsia" w:hAnsiTheme="minorEastAsia" w:hint="eastAsia"/>
          <w:sz w:val="18"/>
          <w:szCs w:val="18"/>
        </w:rPr>
        <w:t>光コム共振器独自の『外乱</w:t>
      </w:r>
      <w:r w:rsidR="006E6056" w:rsidRPr="00AF0F17">
        <w:rPr>
          <w:rFonts w:asciiTheme="minorEastAsia" w:hAnsiTheme="minorEastAsia"/>
          <w:sz w:val="18"/>
          <w:szCs w:val="18"/>
        </w:rPr>
        <w:t>/RF</w:t>
      </w:r>
      <w:r w:rsidR="006E6056" w:rsidRPr="00AF0F17">
        <w:rPr>
          <w:rFonts w:asciiTheme="minorEastAsia" w:hAnsiTheme="minorEastAsia" w:hint="eastAsia"/>
          <w:sz w:val="18"/>
          <w:szCs w:val="18"/>
        </w:rPr>
        <w:t>周波数変換機能』を利用すれ</w:t>
      </w:r>
      <w:r w:rsidR="005B2A70" w:rsidRPr="00AF0F17">
        <w:rPr>
          <w:rFonts w:asciiTheme="minorEastAsia" w:hAnsiTheme="minorEastAsia" w:hint="eastAsia"/>
          <w:sz w:val="18"/>
          <w:szCs w:val="18"/>
        </w:rPr>
        <w:t>ば</w:t>
      </w:r>
      <w:r w:rsidR="006E6056" w:rsidRPr="00AF0F17">
        <w:rPr>
          <w:rFonts w:asciiTheme="minorEastAsia" w:hAnsiTheme="minorEastAsia" w:hint="eastAsia"/>
          <w:sz w:val="18"/>
          <w:szCs w:val="18"/>
        </w:rPr>
        <w:t>、様々な</w:t>
      </w:r>
      <w:r w:rsidR="0004243C">
        <w:rPr>
          <w:rFonts w:asciiTheme="minorEastAsia" w:hAnsiTheme="minorEastAsia" w:hint="eastAsia"/>
          <w:sz w:val="18"/>
          <w:szCs w:val="18"/>
        </w:rPr>
        <w:t>測定</w:t>
      </w:r>
      <w:r w:rsidR="006E6056" w:rsidRPr="00AF0F17">
        <w:rPr>
          <w:rFonts w:asciiTheme="minorEastAsia" w:hAnsiTheme="minorEastAsia" w:hint="eastAsia"/>
          <w:sz w:val="18"/>
          <w:szCs w:val="18"/>
        </w:rPr>
        <w:t>物理量を、</w:t>
      </w:r>
      <w:r w:rsidR="006E6056" w:rsidRPr="00AF0F17">
        <w:rPr>
          <w:rFonts w:asciiTheme="minorEastAsia" w:hAnsiTheme="minorEastAsia"/>
          <w:sz w:val="18"/>
          <w:szCs w:val="18"/>
        </w:rPr>
        <w:t>RF</w:t>
      </w:r>
      <w:r w:rsidR="006E6056" w:rsidRPr="00AF0F17">
        <w:rPr>
          <w:rFonts w:asciiTheme="minorEastAsia" w:hAnsiTheme="minorEastAsia" w:hint="eastAsia"/>
          <w:sz w:val="18"/>
          <w:szCs w:val="18"/>
        </w:rPr>
        <w:t>周波数に変換すること</w:t>
      </w:r>
      <w:r w:rsidR="005B2A70" w:rsidRPr="00AF0F17">
        <w:rPr>
          <w:rFonts w:asciiTheme="minorEastAsia" w:hAnsiTheme="minorEastAsia" w:hint="eastAsia"/>
          <w:sz w:val="18"/>
          <w:szCs w:val="18"/>
        </w:rPr>
        <w:t>が</w:t>
      </w:r>
      <w:r w:rsidR="006E6056" w:rsidRPr="00AF0F17">
        <w:rPr>
          <w:rFonts w:asciiTheme="minorEastAsia" w:hAnsiTheme="minorEastAsia" w:hint="eastAsia"/>
          <w:sz w:val="18"/>
          <w:szCs w:val="18"/>
        </w:rPr>
        <w:t>可能になる。周波数は極めて高精度</w:t>
      </w:r>
      <w:r w:rsidR="0004243C">
        <w:rPr>
          <w:rFonts w:asciiTheme="minorEastAsia" w:hAnsiTheme="minorEastAsia" w:hint="eastAsia"/>
          <w:sz w:val="18"/>
          <w:szCs w:val="18"/>
        </w:rPr>
        <w:t>・広ダイナミック</w:t>
      </w:r>
      <w:r w:rsidR="006E6056" w:rsidRPr="00AF0F17">
        <w:rPr>
          <w:rFonts w:asciiTheme="minorEastAsia" w:hAnsiTheme="minorEastAsia" w:hint="eastAsia"/>
          <w:sz w:val="18"/>
          <w:szCs w:val="18"/>
        </w:rPr>
        <w:t>計測</w:t>
      </w:r>
      <w:r w:rsidR="005B2A70" w:rsidRPr="00AF0F17">
        <w:rPr>
          <w:rFonts w:asciiTheme="minorEastAsia" w:hAnsiTheme="minorEastAsia" w:hint="eastAsia"/>
          <w:sz w:val="18"/>
          <w:szCs w:val="18"/>
        </w:rPr>
        <w:t>が</w:t>
      </w:r>
      <w:r w:rsidR="006E6056" w:rsidRPr="00AF0F17">
        <w:rPr>
          <w:rFonts w:asciiTheme="minorEastAsia" w:hAnsiTheme="minorEastAsia" w:hint="eastAsia"/>
          <w:sz w:val="18"/>
          <w:szCs w:val="18"/>
        </w:rPr>
        <w:t>可能な物理量</w:t>
      </w:r>
      <w:r w:rsidR="005B2A70" w:rsidRPr="00AF0F17">
        <w:rPr>
          <w:rFonts w:asciiTheme="minorEastAsia" w:hAnsiTheme="minorEastAsia" w:hint="eastAsia"/>
          <w:sz w:val="18"/>
          <w:szCs w:val="18"/>
        </w:rPr>
        <w:t>であるので</w:t>
      </w:r>
      <w:r w:rsidR="006E6056" w:rsidRPr="00AF0F17">
        <w:rPr>
          <w:rFonts w:asciiTheme="minorEastAsia" w:hAnsiTheme="minorEastAsia" w:hint="eastAsia"/>
          <w:sz w:val="18"/>
          <w:szCs w:val="18"/>
        </w:rPr>
        <w:t>、</w:t>
      </w:r>
      <w:r w:rsidR="0004243C">
        <w:rPr>
          <w:rFonts w:asciiTheme="minorEastAsia" w:hAnsiTheme="minorEastAsia" w:hint="eastAsia"/>
          <w:sz w:val="18"/>
          <w:szCs w:val="18"/>
        </w:rPr>
        <w:t>測定</w:t>
      </w:r>
      <w:r w:rsidR="0004243C" w:rsidRPr="00AF0F17">
        <w:rPr>
          <w:rFonts w:asciiTheme="minorEastAsia" w:hAnsiTheme="minorEastAsia" w:hint="eastAsia"/>
          <w:sz w:val="18"/>
          <w:szCs w:val="18"/>
        </w:rPr>
        <w:t>物理量</w:t>
      </w:r>
      <w:r w:rsidR="0004243C">
        <w:rPr>
          <w:rFonts w:asciiTheme="minorEastAsia" w:hAnsiTheme="minorEastAsia" w:hint="eastAsia"/>
          <w:sz w:val="18"/>
          <w:szCs w:val="18"/>
        </w:rPr>
        <w:t>を周波数信号として計測することにより、計測の高精度化や広ダイナックレンジ化が期待できる。</w:t>
      </w:r>
      <w:r w:rsidR="006E6056" w:rsidRPr="00AF0F17">
        <w:rPr>
          <w:rFonts w:asciiTheme="minorEastAsia" w:hAnsiTheme="minorEastAsia" w:hint="eastAsia"/>
          <w:sz w:val="18"/>
          <w:szCs w:val="18"/>
        </w:rPr>
        <w:t>この</w:t>
      </w:r>
      <w:r w:rsidR="005B2A70" w:rsidRPr="00AF0F17">
        <w:rPr>
          <w:rFonts w:asciiTheme="minorEastAsia" w:hAnsiTheme="minorEastAsia" w:hint="eastAsia"/>
          <w:sz w:val="18"/>
          <w:szCs w:val="18"/>
        </w:rPr>
        <w:t>アプローチ</w:t>
      </w:r>
      <w:r w:rsidR="006E6056" w:rsidRPr="00AF0F17">
        <w:rPr>
          <w:rFonts w:asciiTheme="minorEastAsia" w:hAnsiTheme="minorEastAsia" w:hint="eastAsia"/>
          <w:sz w:val="18"/>
          <w:szCs w:val="18"/>
        </w:rPr>
        <w:t>により光コム応用計測の新展開</w:t>
      </w:r>
      <w:r w:rsidR="005B2A70" w:rsidRPr="00AF0F17">
        <w:rPr>
          <w:rFonts w:asciiTheme="minorEastAsia" w:hAnsiTheme="minorEastAsia" w:hint="eastAsia"/>
          <w:sz w:val="18"/>
          <w:szCs w:val="18"/>
        </w:rPr>
        <w:t>が</w:t>
      </w:r>
      <w:r w:rsidR="006E6056" w:rsidRPr="00AF0F17">
        <w:rPr>
          <w:rFonts w:asciiTheme="minorEastAsia" w:hAnsiTheme="minorEastAsia" w:hint="eastAsia"/>
          <w:sz w:val="18"/>
          <w:szCs w:val="18"/>
        </w:rPr>
        <w:t>期待</w:t>
      </w:r>
      <w:r w:rsidR="005B2A70" w:rsidRPr="00AF0F17">
        <w:rPr>
          <w:rFonts w:asciiTheme="minorEastAsia" w:hAnsiTheme="minorEastAsia" w:hint="eastAsia"/>
          <w:sz w:val="18"/>
          <w:szCs w:val="18"/>
        </w:rPr>
        <w:t>できる</w:t>
      </w:r>
      <w:r w:rsidR="006E6056" w:rsidRPr="00AF0F17">
        <w:rPr>
          <w:rFonts w:asciiTheme="minorEastAsia" w:hAnsiTheme="minorEastAsia" w:hint="eastAsia"/>
          <w:sz w:val="18"/>
          <w:szCs w:val="18"/>
        </w:rPr>
        <w:t>。</w:t>
      </w:r>
    </w:p>
    <w:p w:rsidR="00AE56AC" w:rsidRPr="00AF0F17" w:rsidRDefault="005B2A70" w:rsidP="003E0AE6">
      <w:pPr>
        <w:rPr>
          <w:rFonts w:asciiTheme="minorEastAsia" w:hAnsiTheme="minorEastAsia"/>
          <w:sz w:val="18"/>
          <w:szCs w:val="18"/>
        </w:rPr>
      </w:pPr>
      <w:r w:rsidRPr="00AF0F17">
        <w:rPr>
          <w:rFonts w:asciiTheme="minorEastAsia" w:hAnsiTheme="minorEastAsia" w:hint="eastAsia"/>
          <w:sz w:val="18"/>
          <w:szCs w:val="18"/>
        </w:rPr>
        <w:t xml:space="preserve">　</w:t>
      </w:r>
      <w:r w:rsidR="006E6056" w:rsidRPr="00AF0F17">
        <w:rPr>
          <w:rFonts w:asciiTheme="minorEastAsia" w:hAnsiTheme="minorEastAsia" w:hint="eastAsia"/>
          <w:sz w:val="18"/>
          <w:szCs w:val="18"/>
        </w:rPr>
        <w:t>本</w:t>
      </w:r>
      <w:r w:rsidRPr="00AF0F17">
        <w:rPr>
          <w:rFonts w:asciiTheme="minorEastAsia" w:hAnsiTheme="minorEastAsia" w:hint="eastAsia"/>
          <w:sz w:val="18"/>
          <w:szCs w:val="18"/>
        </w:rPr>
        <w:t>研究では</w:t>
      </w:r>
      <w:r w:rsidR="006E6056" w:rsidRPr="00AF0F17">
        <w:rPr>
          <w:rFonts w:asciiTheme="minorEastAsia" w:hAnsiTheme="minorEastAsia" w:hint="eastAsia"/>
          <w:sz w:val="18"/>
          <w:szCs w:val="18"/>
        </w:rPr>
        <w:t>、</w:t>
      </w:r>
      <w:r w:rsidRPr="00AF0F17">
        <w:rPr>
          <w:rFonts w:asciiTheme="minorEastAsia" w:hAnsiTheme="minorEastAsia" w:hint="eastAsia"/>
          <w:sz w:val="18"/>
          <w:szCs w:val="18"/>
        </w:rPr>
        <w:t>ファイバー屈折率センサー</w:t>
      </w:r>
      <w:r w:rsidR="006E6056" w:rsidRPr="00AF0F17">
        <w:rPr>
          <w:rFonts w:asciiTheme="minorEastAsia" w:hAnsiTheme="minorEastAsia" w:hint="eastAsia"/>
          <w:sz w:val="18"/>
          <w:szCs w:val="18"/>
        </w:rPr>
        <w:t>への応用</w:t>
      </w:r>
      <w:r w:rsidRPr="00AF0F17">
        <w:rPr>
          <w:rFonts w:asciiTheme="minorEastAsia" w:hAnsiTheme="minorEastAsia" w:hint="eastAsia"/>
          <w:sz w:val="18"/>
          <w:szCs w:val="18"/>
        </w:rPr>
        <w:t>展開</w:t>
      </w:r>
      <w:r w:rsidR="006E6056" w:rsidRPr="00AF0F17">
        <w:rPr>
          <w:rFonts w:asciiTheme="minorEastAsia" w:hAnsiTheme="minorEastAsia" w:hint="eastAsia"/>
          <w:sz w:val="18"/>
          <w:szCs w:val="18"/>
        </w:rPr>
        <w:t>をにらみ、</w:t>
      </w:r>
      <w:r w:rsidR="006E6056" w:rsidRPr="00AF0F17">
        <w:rPr>
          <w:rFonts w:asciiTheme="minorEastAsia" w:hAnsiTheme="minorEastAsia"/>
          <w:sz w:val="18"/>
          <w:szCs w:val="18"/>
        </w:rPr>
        <w:t xml:space="preserve"> </w:t>
      </w:r>
      <w:r w:rsidR="003E0AE6" w:rsidRPr="00AF0F17">
        <w:rPr>
          <w:rFonts w:asciiTheme="minorEastAsia" w:hAnsiTheme="minorEastAsia" w:hint="eastAsia"/>
          <w:sz w:val="18"/>
          <w:szCs w:val="18"/>
        </w:rPr>
        <w:t>そのベースとなるファイバー光コム共振器の設計及び構築を行った。</w:t>
      </w:r>
      <w:r w:rsidR="00C202A2" w:rsidRPr="00AF0F17">
        <w:rPr>
          <w:rFonts w:asciiTheme="minorEastAsia" w:hAnsiTheme="minorEastAsia" w:hint="eastAsia"/>
          <w:sz w:val="18"/>
          <w:szCs w:val="18"/>
        </w:rPr>
        <w:t>ファイバー</w:t>
      </w:r>
      <w:r w:rsidR="002B0F32" w:rsidRPr="00AF0F17">
        <w:rPr>
          <w:rFonts w:asciiTheme="minorEastAsia" w:hAnsiTheme="minorEastAsia" w:hint="eastAsia"/>
          <w:sz w:val="18"/>
          <w:szCs w:val="21"/>
        </w:rPr>
        <w:t>屈折率センサー</w:t>
      </w:r>
      <w:r w:rsidR="00B45E71" w:rsidRPr="00AF0F17">
        <w:rPr>
          <w:rFonts w:asciiTheme="minorEastAsia" w:hAnsiTheme="minorEastAsia" w:hint="eastAsia"/>
          <w:sz w:val="18"/>
          <w:szCs w:val="21"/>
        </w:rPr>
        <w:t>として使うためには</w:t>
      </w:r>
      <w:r w:rsidR="00E01E0E">
        <w:rPr>
          <w:rFonts w:asciiTheme="minorEastAsia" w:hAnsiTheme="minorEastAsia" w:hint="eastAsia"/>
          <w:sz w:val="18"/>
          <w:szCs w:val="21"/>
        </w:rPr>
        <w:t>、</w:t>
      </w:r>
      <w:r w:rsidR="002B0F32" w:rsidRPr="00AF0F17">
        <w:rPr>
          <w:rFonts w:asciiTheme="minorEastAsia" w:hAnsiTheme="minorEastAsia" w:hint="eastAsia"/>
          <w:sz w:val="18"/>
          <w:szCs w:val="21"/>
        </w:rPr>
        <w:t>モード同期</w:t>
      </w:r>
      <w:r w:rsidR="00B45E71" w:rsidRPr="00AF0F17">
        <w:rPr>
          <w:rFonts w:asciiTheme="minorEastAsia" w:hAnsiTheme="minorEastAsia" w:hint="eastAsia"/>
          <w:sz w:val="18"/>
          <w:szCs w:val="21"/>
        </w:rPr>
        <w:t>時の光</w:t>
      </w:r>
      <w:r w:rsidR="006156F4" w:rsidRPr="00AF0F17">
        <w:rPr>
          <w:rFonts w:asciiTheme="minorEastAsia" w:hAnsiTheme="minorEastAsia" w:hint="eastAsia"/>
          <w:sz w:val="18"/>
          <w:szCs w:val="21"/>
        </w:rPr>
        <w:t>スペクトルの再現性が良く</w:t>
      </w:r>
      <w:r w:rsidR="00E73F1C" w:rsidRPr="00AF0F17">
        <w:rPr>
          <w:rFonts w:asciiTheme="minorEastAsia" w:hAnsiTheme="minorEastAsia" w:hint="eastAsia"/>
          <w:sz w:val="18"/>
          <w:szCs w:val="21"/>
        </w:rPr>
        <w:t>、かつ安定している必要がある。安定な</w:t>
      </w:r>
      <w:r w:rsidR="00B45E71" w:rsidRPr="00AF0F17">
        <w:rPr>
          <w:rFonts w:asciiTheme="minorEastAsia" w:hAnsiTheme="minorEastAsia" w:hint="eastAsia"/>
          <w:sz w:val="18"/>
          <w:szCs w:val="21"/>
        </w:rPr>
        <w:t>光</w:t>
      </w:r>
      <w:r w:rsidR="002B0F32" w:rsidRPr="00AF0F17">
        <w:rPr>
          <w:rFonts w:asciiTheme="minorEastAsia" w:hAnsiTheme="minorEastAsia" w:hint="eastAsia"/>
          <w:sz w:val="18"/>
          <w:szCs w:val="21"/>
        </w:rPr>
        <w:t>ス</w:t>
      </w:r>
      <w:r w:rsidR="00B45E71" w:rsidRPr="00AF0F17">
        <w:rPr>
          <w:rFonts w:asciiTheme="minorEastAsia" w:hAnsiTheme="minorEastAsia" w:hint="eastAsia"/>
          <w:sz w:val="18"/>
          <w:szCs w:val="21"/>
        </w:rPr>
        <w:t>ペクトルを得るためにファイバー光コム共振器のトータル分散値の最適化</w:t>
      </w:r>
      <w:r w:rsidR="002B0F32" w:rsidRPr="00AF0F17">
        <w:rPr>
          <w:rFonts w:asciiTheme="minorEastAsia" w:hAnsiTheme="minorEastAsia" w:hint="eastAsia"/>
          <w:sz w:val="18"/>
          <w:szCs w:val="21"/>
        </w:rPr>
        <w:t>を行った。</w:t>
      </w:r>
    </w:p>
    <w:p w:rsidR="009C2DA8" w:rsidRPr="00AF0F17" w:rsidRDefault="009C2DA8" w:rsidP="005B2A70">
      <w:pPr>
        <w:rPr>
          <w:rFonts w:asciiTheme="minorEastAsia" w:hAnsiTheme="minorEastAsia"/>
          <w:szCs w:val="21"/>
        </w:rPr>
      </w:pPr>
    </w:p>
    <w:p w:rsidR="00C2676D" w:rsidRPr="00AF0F17" w:rsidRDefault="003A3AC2" w:rsidP="005B2A70">
      <w:pPr>
        <w:rPr>
          <w:rFonts w:asciiTheme="majorEastAsia" w:eastAsiaTheme="majorEastAsia" w:hAnsiTheme="majorEastAsia"/>
          <w:szCs w:val="21"/>
        </w:rPr>
      </w:pPr>
      <w:r w:rsidRPr="00AF0F17">
        <w:rPr>
          <w:rFonts w:asciiTheme="majorEastAsia" w:eastAsiaTheme="majorEastAsia" w:hAnsiTheme="majorEastAsia" w:hint="eastAsia"/>
          <w:sz w:val="18"/>
          <w:szCs w:val="21"/>
        </w:rPr>
        <w:t>2</w:t>
      </w:r>
      <w:r w:rsidR="00EE6821" w:rsidRPr="00AF0F17">
        <w:rPr>
          <w:rFonts w:asciiTheme="majorEastAsia" w:eastAsiaTheme="majorEastAsia" w:hAnsiTheme="majorEastAsia" w:hint="eastAsia"/>
          <w:sz w:val="18"/>
          <w:szCs w:val="21"/>
        </w:rPr>
        <w:t>.</w:t>
      </w:r>
      <w:r w:rsidRPr="00AF0F17">
        <w:rPr>
          <w:rFonts w:asciiTheme="majorEastAsia" w:eastAsiaTheme="majorEastAsia" w:hAnsiTheme="majorEastAsia" w:hint="eastAsia"/>
          <w:szCs w:val="21"/>
        </w:rPr>
        <w:t xml:space="preserve">　</w:t>
      </w:r>
      <w:r w:rsidR="00C2676D" w:rsidRPr="00AF0F17">
        <w:rPr>
          <w:rFonts w:asciiTheme="majorEastAsia" w:eastAsiaTheme="majorEastAsia" w:hAnsiTheme="majorEastAsia" w:hint="eastAsia"/>
          <w:sz w:val="18"/>
          <w:szCs w:val="21"/>
        </w:rPr>
        <w:t>モード同期</w:t>
      </w:r>
      <w:r w:rsidR="004C3823" w:rsidRPr="00AF0F17">
        <w:rPr>
          <w:rFonts w:asciiTheme="majorEastAsia" w:eastAsiaTheme="majorEastAsia" w:hAnsiTheme="majorEastAsia" w:hint="eastAsia"/>
          <w:sz w:val="18"/>
          <w:szCs w:val="21"/>
        </w:rPr>
        <w:t>動作時</w:t>
      </w:r>
      <w:r w:rsidR="00B45E71" w:rsidRPr="00AF0F17">
        <w:rPr>
          <w:rFonts w:asciiTheme="majorEastAsia" w:eastAsiaTheme="majorEastAsia" w:hAnsiTheme="majorEastAsia" w:hint="eastAsia"/>
          <w:sz w:val="18"/>
          <w:szCs w:val="21"/>
        </w:rPr>
        <w:t>の光</w:t>
      </w:r>
      <w:r w:rsidR="00DE6CF7" w:rsidRPr="00AF0F17">
        <w:rPr>
          <w:rFonts w:asciiTheme="majorEastAsia" w:eastAsiaTheme="majorEastAsia" w:hAnsiTheme="majorEastAsia" w:hint="eastAsia"/>
          <w:sz w:val="18"/>
          <w:szCs w:val="21"/>
        </w:rPr>
        <w:t>スペクトル</w:t>
      </w:r>
    </w:p>
    <w:p w:rsidR="00DE6CF7" w:rsidRPr="00AF0F17" w:rsidRDefault="00DE6CF7" w:rsidP="007E7210">
      <w:pPr>
        <w:rPr>
          <w:rFonts w:asciiTheme="minorEastAsia" w:hAnsiTheme="minorEastAsia"/>
          <w:sz w:val="18"/>
          <w:szCs w:val="21"/>
        </w:rPr>
      </w:pPr>
      <w:r w:rsidRPr="00AF0F17">
        <w:rPr>
          <w:rFonts w:asciiTheme="majorEastAsia" w:eastAsiaTheme="majorEastAsia" w:hAnsiTheme="majorEastAsia" w:hint="eastAsia"/>
          <w:szCs w:val="21"/>
        </w:rPr>
        <w:t xml:space="preserve">　</w:t>
      </w:r>
      <w:r w:rsidR="006C6243" w:rsidRPr="00AF0F17">
        <w:rPr>
          <w:rFonts w:asciiTheme="minorEastAsia" w:hAnsiTheme="minorEastAsia" w:hint="eastAsia"/>
          <w:sz w:val="18"/>
          <w:szCs w:val="21"/>
        </w:rPr>
        <w:t>ファイバー光コムの光</w:t>
      </w:r>
      <w:r w:rsidRPr="00AF0F17">
        <w:rPr>
          <w:rFonts w:asciiTheme="minorEastAsia" w:hAnsiTheme="minorEastAsia" w:hint="eastAsia"/>
          <w:sz w:val="18"/>
          <w:szCs w:val="21"/>
        </w:rPr>
        <w:t>スペクトル</w:t>
      </w:r>
      <w:r w:rsidR="00E73F1C" w:rsidRPr="00AF0F17">
        <w:rPr>
          <w:rFonts w:asciiTheme="minorEastAsia" w:hAnsiTheme="minorEastAsia" w:hint="eastAsia"/>
          <w:sz w:val="18"/>
          <w:szCs w:val="21"/>
        </w:rPr>
        <w:t>形状</w:t>
      </w:r>
      <w:r w:rsidR="006C6243" w:rsidRPr="00AF0F17">
        <w:rPr>
          <w:rFonts w:asciiTheme="minorEastAsia" w:hAnsiTheme="minorEastAsia" w:hint="eastAsia"/>
          <w:sz w:val="18"/>
          <w:szCs w:val="21"/>
        </w:rPr>
        <w:t>や動作</w:t>
      </w:r>
      <w:r w:rsidR="00E73F1C" w:rsidRPr="00AF0F17">
        <w:rPr>
          <w:rFonts w:asciiTheme="minorEastAsia" w:hAnsiTheme="minorEastAsia" w:hint="eastAsia"/>
          <w:sz w:val="18"/>
          <w:szCs w:val="21"/>
        </w:rPr>
        <w:t>安定性</w:t>
      </w:r>
      <w:r w:rsidRPr="00AF0F17">
        <w:rPr>
          <w:rFonts w:asciiTheme="minorEastAsia" w:hAnsiTheme="minorEastAsia" w:hint="eastAsia"/>
          <w:sz w:val="18"/>
          <w:szCs w:val="21"/>
        </w:rPr>
        <w:t>は共振器のトータル分散値に依存している。</w:t>
      </w:r>
      <w:r w:rsidR="00F67F75">
        <w:rPr>
          <w:rFonts w:asciiTheme="minorEastAsia" w:hAnsiTheme="minorEastAsia" w:hint="eastAsia"/>
          <w:sz w:val="18"/>
          <w:szCs w:val="21"/>
        </w:rPr>
        <w:t>光通信帯（波長1550</w:t>
      </w:r>
      <w:r w:rsidR="00F67F75">
        <w:rPr>
          <w:rFonts w:asciiTheme="minorEastAsia" w:hAnsiTheme="minorEastAsia"/>
          <w:sz w:val="18"/>
          <w:szCs w:val="21"/>
        </w:rPr>
        <w:t>nm</w:t>
      </w:r>
      <w:r w:rsidR="00F67F75">
        <w:rPr>
          <w:rFonts w:asciiTheme="minorEastAsia" w:hAnsiTheme="minorEastAsia" w:hint="eastAsia"/>
          <w:sz w:val="18"/>
          <w:szCs w:val="21"/>
        </w:rPr>
        <w:t>）で動作する</w:t>
      </w:r>
      <w:r w:rsidR="00E01E0E">
        <w:rPr>
          <w:rFonts w:asciiTheme="minorEastAsia" w:hAnsiTheme="minorEastAsia" w:hint="eastAsia"/>
          <w:sz w:val="18"/>
          <w:szCs w:val="21"/>
        </w:rPr>
        <w:t>エルビウム添加</w:t>
      </w:r>
      <w:r w:rsidRPr="00AF0F17">
        <w:rPr>
          <w:rFonts w:asciiTheme="minorEastAsia" w:hAnsiTheme="minorEastAsia" w:hint="eastAsia"/>
          <w:sz w:val="18"/>
          <w:szCs w:val="21"/>
        </w:rPr>
        <w:t>ファイバー光コム共振</w:t>
      </w:r>
      <w:r w:rsidRPr="00AF0F17">
        <w:rPr>
          <w:rFonts w:asciiTheme="minorEastAsia" w:hAnsiTheme="minorEastAsia" w:hint="eastAsia"/>
          <w:sz w:val="18"/>
          <w:szCs w:val="21"/>
        </w:rPr>
        <w:lastRenderedPageBreak/>
        <w:t>器は</w:t>
      </w:r>
      <w:r w:rsidR="006C6243" w:rsidRPr="00AF0F17">
        <w:rPr>
          <w:rFonts w:asciiTheme="minorEastAsia" w:hAnsiTheme="minorEastAsia" w:hint="eastAsia"/>
          <w:sz w:val="18"/>
          <w:szCs w:val="21"/>
        </w:rPr>
        <w:t>、</w:t>
      </w:r>
      <w:r w:rsidRPr="00AF0F17">
        <w:rPr>
          <w:rFonts w:asciiTheme="minorEastAsia" w:hAnsiTheme="minorEastAsia" w:hint="eastAsia"/>
          <w:sz w:val="18"/>
          <w:szCs w:val="21"/>
        </w:rPr>
        <w:t>シングルモードファイバー</w:t>
      </w:r>
      <w:r w:rsidRPr="00AF0F17">
        <w:rPr>
          <w:rFonts w:ascii="Times New Roman" w:hAnsi="Times New Roman" w:cs="Times New Roman"/>
          <w:sz w:val="18"/>
          <w:szCs w:val="21"/>
        </w:rPr>
        <w:t>(SMF:</w:t>
      </w:r>
      <w:r w:rsidR="003A2F07">
        <w:rPr>
          <w:rFonts w:ascii="Times New Roman" w:hAnsi="Times New Roman" w:cs="Times New Roman"/>
          <w:sz w:val="18"/>
          <w:szCs w:val="21"/>
        </w:rPr>
        <w:t xml:space="preserve"> </w:t>
      </w:r>
      <w:r w:rsidRPr="00AF0F17">
        <w:rPr>
          <w:rFonts w:ascii="Times New Roman" w:hAnsi="Times New Roman" w:cs="Times New Roman"/>
          <w:sz w:val="18"/>
          <w:szCs w:val="21"/>
        </w:rPr>
        <w:t>Single Mode Fiber)</w:t>
      </w:r>
      <w:r w:rsidRPr="00AF0F17">
        <w:rPr>
          <w:rFonts w:asciiTheme="minorEastAsia" w:hAnsiTheme="minorEastAsia" w:hint="eastAsia"/>
          <w:sz w:val="18"/>
          <w:szCs w:val="21"/>
        </w:rPr>
        <w:t>と</w:t>
      </w:r>
      <w:r w:rsidR="006C6243" w:rsidRPr="00AF0F17">
        <w:rPr>
          <w:rFonts w:asciiTheme="minorEastAsia" w:hAnsiTheme="minorEastAsia" w:hint="eastAsia"/>
          <w:sz w:val="18"/>
          <w:szCs w:val="21"/>
        </w:rPr>
        <w:t>光増幅媒質である</w:t>
      </w:r>
      <w:r w:rsidRPr="00AF0F17">
        <w:rPr>
          <w:rFonts w:asciiTheme="minorEastAsia" w:hAnsiTheme="minorEastAsia" w:hint="eastAsia"/>
          <w:sz w:val="18"/>
          <w:szCs w:val="21"/>
        </w:rPr>
        <w:t>エルビウム添加ファイバー</w:t>
      </w:r>
      <w:r w:rsidRPr="00AF0F17">
        <w:rPr>
          <w:rFonts w:ascii="Times New Roman" w:hAnsi="Times New Roman" w:cs="Times New Roman"/>
          <w:sz w:val="18"/>
          <w:szCs w:val="21"/>
        </w:rPr>
        <w:t>(EDF:</w:t>
      </w:r>
      <w:r w:rsidR="003A2F07">
        <w:rPr>
          <w:rFonts w:ascii="Times New Roman" w:hAnsi="Times New Roman" w:cs="Times New Roman"/>
          <w:sz w:val="18"/>
          <w:szCs w:val="21"/>
        </w:rPr>
        <w:t xml:space="preserve"> </w:t>
      </w:r>
      <w:r w:rsidRPr="00AF0F17">
        <w:rPr>
          <w:rFonts w:ascii="Times New Roman" w:hAnsi="Times New Roman" w:cs="Times New Roman"/>
          <w:sz w:val="18"/>
          <w:szCs w:val="21"/>
        </w:rPr>
        <w:t>Er</w:t>
      </w:r>
      <w:r w:rsidR="003A2F07">
        <w:rPr>
          <w:rFonts w:ascii="Times New Roman" w:hAnsi="Times New Roman" w:cs="Times New Roman"/>
          <w:sz w:val="18"/>
          <w:szCs w:val="21"/>
        </w:rPr>
        <w:t>bium</w:t>
      </w:r>
      <w:r w:rsidRPr="00AF0F17">
        <w:rPr>
          <w:rFonts w:ascii="Times New Roman" w:hAnsi="Times New Roman" w:cs="Times New Roman"/>
          <w:sz w:val="18"/>
          <w:szCs w:val="21"/>
        </w:rPr>
        <w:t xml:space="preserve"> Doped Fiber)</w:t>
      </w:r>
      <w:r w:rsidR="006C6243" w:rsidRPr="00AF0F17">
        <w:rPr>
          <w:rFonts w:asciiTheme="minorEastAsia" w:hAnsiTheme="minorEastAsia" w:hint="eastAsia"/>
          <w:sz w:val="18"/>
          <w:szCs w:val="21"/>
        </w:rPr>
        <w:t>から構成されており、</w:t>
      </w:r>
      <w:r w:rsidRPr="00AF0F17">
        <w:rPr>
          <w:rFonts w:ascii="Times New Roman" w:hAnsi="Times New Roman" w:cs="Times New Roman"/>
          <w:sz w:val="18"/>
          <w:szCs w:val="21"/>
        </w:rPr>
        <w:t>SMF</w:t>
      </w:r>
      <w:r w:rsidRPr="00AF0F17">
        <w:rPr>
          <w:rFonts w:asciiTheme="minorEastAsia" w:hAnsiTheme="minorEastAsia" w:hint="eastAsia"/>
          <w:sz w:val="18"/>
          <w:szCs w:val="21"/>
        </w:rPr>
        <w:t>は負の分散、</w:t>
      </w:r>
      <w:r w:rsidRPr="00AF0F17">
        <w:rPr>
          <w:rFonts w:ascii="Times New Roman" w:hAnsi="Times New Roman" w:cs="Times New Roman"/>
          <w:sz w:val="18"/>
          <w:szCs w:val="21"/>
        </w:rPr>
        <w:t>EDF</w:t>
      </w:r>
      <w:r w:rsidRPr="00AF0F17">
        <w:rPr>
          <w:rFonts w:asciiTheme="minorEastAsia" w:hAnsiTheme="minorEastAsia" w:hint="eastAsia"/>
          <w:sz w:val="18"/>
          <w:szCs w:val="21"/>
        </w:rPr>
        <w:t>は正の分散</w:t>
      </w:r>
      <w:r w:rsidR="006C6243" w:rsidRPr="00AF0F17">
        <w:rPr>
          <w:rFonts w:asciiTheme="minorEastAsia" w:hAnsiTheme="minorEastAsia" w:hint="eastAsia"/>
          <w:sz w:val="18"/>
          <w:szCs w:val="21"/>
        </w:rPr>
        <w:t>を有している</w:t>
      </w:r>
      <w:r w:rsidRPr="00AF0F17">
        <w:rPr>
          <w:rFonts w:asciiTheme="minorEastAsia" w:hAnsiTheme="minorEastAsia" w:hint="eastAsia"/>
          <w:sz w:val="18"/>
          <w:szCs w:val="21"/>
        </w:rPr>
        <w:t>。共振器のトータル分散値が負である時、</w:t>
      </w:r>
      <w:r w:rsidR="006C6243" w:rsidRPr="00AF0F17">
        <w:rPr>
          <w:rFonts w:asciiTheme="minorEastAsia" w:hAnsiTheme="minorEastAsia" w:hint="eastAsia"/>
          <w:sz w:val="18"/>
          <w:szCs w:val="21"/>
        </w:rPr>
        <w:t>ソリトンパルスとなり、左右対称でスパイク上のピークが現れる</w:t>
      </w:r>
      <w:r w:rsidR="00E73F1C" w:rsidRPr="00AF0F17">
        <w:rPr>
          <w:rFonts w:asciiTheme="minorEastAsia" w:hAnsiTheme="minorEastAsia" w:hint="eastAsia"/>
          <w:sz w:val="18"/>
          <w:szCs w:val="21"/>
        </w:rPr>
        <w:t>スペクトル波形</w:t>
      </w:r>
      <w:r w:rsidRPr="00AF0F17">
        <w:rPr>
          <w:rFonts w:asciiTheme="minorEastAsia" w:hAnsiTheme="minorEastAsia" w:hint="eastAsia"/>
          <w:sz w:val="18"/>
          <w:szCs w:val="21"/>
        </w:rPr>
        <w:t>とな</w:t>
      </w:r>
      <w:r w:rsidR="00B61BA8" w:rsidRPr="00AF0F17">
        <w:rPr>
          <w:rFonts w:asciiTheme="minorEastAsia" w:hAnsiTheme="minorEastAsia" w:hint="eastAsia"/>
          <w:sz w:val="18"/>
          <w:szCs w:val="21"/>
        </w:rPr>
        <w:t>る</w:t>
      </w:r>
      <w:r w:rsidR="006C6243" w:rsidRPr="00AF0F17">
        <w:rPr>
          <w:rFonts w:asciiTheme="minorEastAsia" w:hAnsiTheme="minorEastAsia" w:hint="eastAsia"/>
          <w:sz w:val="18"/>
          <w:szCs w:val="21"/>
        </w:rPr>
        <w:t>［（図1</w:t>
      </w:r>
      <w:r w:rsidR="006C6243" w:rsidRPr="00AF0F17">
        <w:rPr>
          <w:rFonts w:ascii="Times New Roman" w:hAnsi="Times New Roman" w:cs="Times New Roman"/>
          <w:sz w:val="18"/>
          <w:szCs w:val="21"/>
        </w:rPr>
        <w:t>(a)</w:t>
      </w:r>
      <w:r w:rsidR="006C6243" w:rsidRPr="00AF0F17">
        <w:rPr>
          <w:rFonts w:asciiTheme="minorEastAsia" w:hAnsiTheme="minorEastAsia" w:hint="eastAsia"/>
          <w:sz w:val="18"/>
          <w:szCs w:val="21"/>
        </w:rPr>
        <w:t>）］。一方</w:t>
      </w:r>
      <w:r w:rsidR="00E73F1C" w:rsidRPr="00AF0F17">
        <w:rPr>
          <w:rFonts w:asciiTheme="minorEastAsia" w:hAnsiTheme="minorEastAsia" w:hint="eastAsia"/>
          <w:sz w:val="18"/>
          <w:szCs w:val="21"/>
        </w:rPr>
        <w:t>、</w:t>
      </w:r>
      <w:r w:rsidRPr="00AF0F17">
        <w:rPr>
          <w:rFonts w:asciiTheme="minorEastAsia" w:hAnsiTheme="minorEastAsia" w:hint="eastAsia"/>
          <w:sz w:val="18"/>
          <w:szCs w:val="21"/>
        </w:rPr>
        <w:t>トータル分散値が正の時は</w:t>
      </w:r>
      <w:r w:rsidR="006C6243" w:rsidRPr="00AF0F17">
        <w:rPr>
          <w:rFonts w:asciiTheme="minorEastAsia" w:hAnsiTheme="minorEastAsia" w:hint="eastAsia"/>
          <w:sz w:val="18"/>
          <w:szCs w:val="21"/>
        </w:rPr>
        <w:t>、</w:t>
      </w:r>
      <w:r w:rsidRPr="00AF0F17">
        <w:rPr>
          <w:rFonts w:asciiTheme="minorEastAsia" w:hAnsiTheme="minorEastAsia" w:hint="eastAsia"/>
          <w:sz w:val="18"/>
          <w:szCs w:val="21"/>
        </w:rPr>
        <w:t>ストレッチドパルス</w:t>
      </w:r>
      <w:r w:rsidR="006C6243" w:rsidRPr="00AF0F17">
        <w:rPr>
          <w:rFonts w:asciiTheme="minorEastAsia" w:hAnsiTheme="minorEastAsia" w:hint="eastAsia"/>
          <w:sz w:val="18"/>
          <w:szCs w:val="21"/>
        </w:rPr>
        <w:t>となり、左右非対称のスペクトル波形</w:t>
      </w:r>
      <w:r w:rsidR="00B61BA8" w:rsidRPr="00AF0F17">
        <w:rPr>
          <w:rFonts w:asciiTheme="minorEastAsia" w:hAnsiTheme="minorEastAsia" w:hint="eastAsia"/>
          <w:sz w:val="18"/>
          <w:szCs w:val="21"/>
        </w:rPr>
        <w:t>となる</w:t>
      </w:r>
      <w:r w:rsidR="006C6243" w:rsidRPr="00AF0F17">
        <w:rPr>
          <w:rFonts w:asciiTheme="minorEastAsia" w:hAnsiTheme="minorEastAsia" w:hint="eastAsia"/>
          <w:sz w:val="18"/>
          <w:szCs w:val="21"/>
        </w:rPr>
        <w:t>［図1</w:t>
      </w:r>
      <w:r w:rsidR="006C6243" w:rsidRPr="00AF0F17">
        <w:rPr>
          <w:rFonts w:ascii="Times New Roman" w:hAnsi="Times New Roman" w:cs="Times New Roman"/>
          <w:sz w:val="18"/>
          <w:szCs w:val="21"/>
        </w:rPr>
        <w:t>(b)</w:t>
      </w:r>
      <w:r w:rsidR="006C6243" w:rsidRPr="00AF0F17">
        <w:rPr>
          <w:rFonts w:asciiTheme="minorEastAsia" w:hAnsiTheme="minorEastAsia" w:hint="eastAsia"/>
          <w:sz w:val="18"/>
          <w:szCs w:val="21"/>
        </w:rPr>
        <w:t>］</w:t>
      </w:r>
      <w:r w:rsidRPr="00AF0F17">
        <w:rPr>
          <w:rFonts w:asciiTheme="minorEastAsia" w:hAnsiTheme="minorEastAsia" w:hint="eastAsia"/>
          <w:sz w:val="18"/>
          <w:szCs w:val="21"/>
        </w:rPr>
        <w:t>。ソリトンパルスは</w:t>
      </w:r>
      <w:r w:rsidR="006C6243" w:rsidRPr="00AF0F17">
        <w:rPr>
          <w:rFonts w:asciiTheme="minorEastAsia" w:hAnsiTheme="minorEastAsia" w:hint="eastAsia"/>
          <w:sz w:val="18"/>
          <w:szCs w:val="21"/>
        </w:rPr>
        <w:t>、高出力を得るのが困難であるが、共振器内で光パルスが同じ時間波形を維持したまま伝播し、光スペクトルの</w:t>
      </w:r>
      <w:r w:rsidR="00757A7B" w:rsidRPr="00AF0F17">
        <w:rPr>
          <w:rFonts w:asciiTheme="minorEastAsia" w:hAnsiTheme="minorEastAsia" w:hint="eastAsia"/>
          <w:sz w:val="18"/>
          <w:szCs w:val="21"/>
        </w:rPr>
        <w:t>再現性</w:t>
      </w:r>
      <w:r w:rsidR="006C6243" w:rsidRPr="00AF0F17">
        <w:rPr>
          <w:rFonts w:asciiTheme="minorEastAsia" w:hAnsiTheme="minorEastAsia" w:hint="eastAsia"/>
          <w:sz w:val="18"/>
          <w:szCs w:val="21"/>
        </w:rPr>
        <w:t>も</w:t>
      </w:r>
      <w:r w:rsidR="00757A7B" w:rsidRPr="00AF0F17">
        <w:rPr>
          <w:rFonts w:asciiTheme="minorEastAsia" w:hAnsiTheme="minorEastAsia" w:hint="eastAsia"/>
          <w:sz w:val="18"/>
          <w:szCs w:val="21"/>
        </w:rPr>
        <w:t>良い</w:t>
      </w:r>
      <w:r w:rsidR="006C6243" w:rsidRPr="00AF0F17">
        <w:rPr>
          <w:rFonts w:asciiTheme="minorEastAsia" w:hAnsiTheme="minorEastAsia" w:hint="eastAsia"/>
          <w:sz w:val="18"/>
          <w:szCs w:val="21"/>
        </w:rPr>
        <w:t>。一方</w:t>
      </w:r>
      <w:r w:rsidR="009B74C3" w:rsidRPr="00AF0F17">
        <w:rPr>
          <w:rFonts w:asciiTheme="minorEastAsia" w:hAnsiTheme="minorEastAsia" w:hint="eastAsia"/>
          <w:sz w:val="18"/>
          <w:szCs w:val="21"/>
        </w:rPr>
        <w:t>、</w:t>
      </w:r>
      <w:r w:rsidR="00B45E71" w:rsidRPr="00AF0F17">
        <w:rPr>
          <w:rFonts w:asciiTheme="minorEastAsia" w:hAnsiTheme="minorEastAsia" w:hint="eastAsia"/>
          <w:sz w:val="18"/>
          <w:szCs w:val="21"/>
        </w:rPr>
        <w:t>ストレッチドパルスは</w:t>
      </w:r>
      <w:r w:rsidR="006C6243" w:rsidRPr="00AF0F17">
        <w:rPr>
          <w:rFonts w:asciiTheme="minorEastAsia" w:hAnsiTheme="minorEastAsia" w:hint="eastAsia"/>
          <w:sz w:val="18"/>
          <w:szCs w:val="21"/>
        </w:rPr>
        <w:t>、</w:t>
      </w:r>
      <w:r w:rsidR="004F0AAE" w:rsidRPr="00AF0F17">
        <w:rPr>
          <w:rFonts w:asciiTheme="minorEastAsia" w:hAnsiTheme="minorEastAsia" w:hint="eastAsia"/>
          <w:sz w:val="18"/>
          <w:szCs w:val="21"/>
        </w:rPr>
        <w:t>高出力や広スペクトル帯域を得ることが可能であるが、</w:t>
      </w:r>
      <w:r w:rsidR="002C350A" w:rsidRPr="00AF0F17">
        <w:rPr>
          <w:rFonts w:asciiTheme="minorEastAsia" w:hAnsiTheme="minorEastAsia" w:hint="eastAsia"/>
          <w:sz w:val="18"/>
          <w:szCs w:val="21"/>
        </w:rPr>
        <w:t>共振器内で光パルスが時間波形を変化させながら伝播し、光スペクトルの再現性も悪い。</w:t>
      </w:r>
      <w:r w:rsidR="007E7210" w:rsidRPr="00AF0F17">
        <w:rPr>
          <w:rFonts w:asciiTheme="minorEastAsia" w:hAnsiTheme="minorEastAsia" w:hint="eastAsia"/>
          <w:sz w:val="18"/>
          <w:szCs w:val="21"/>
        </w:rPr>
        <w:t>今回の用途では、光スペクトルの</w:t>
      </w:r>
      <w:r w:rsidR="00757A7B" w:rsidRPr="00AF0F17">
        <w:rPr>
          <w:rFonts w:asciiTheme="minorEastAsia" w:hAnsiTheme="minorEastAsia" w:hint="eastAsia"/>
          <w:sz w:val="18"/>
          <w:szCs w:val="21"/>
        </w:rPr>
        <w:t>再現性</w:t>
      </w:r>
      <w:r w:rsidR="00E73F1C" w:rsidRPr="00AF0F17">
        <w:rPr>
          <w:rFonts w:asciiTheme="minorEastAsia" w:hAnsiTheme="minorEastAsia" w:hint="eastAsia"/>
          <w:sz w:val="18"/>
          <w:szCs w:val="21"/>
        </w:rPr>
        <w:t>が高く、かつ安定な</w:t>
      </w:r>
      <w:r w:rsidR="006156F4" w:rsidRPr="00AF0F17">
        <w:rPr>
          <w:rFonts w:asciiTheme="minorEastAsia" w:hAnsiTheme="minorEastAsia" w:hint="eastAsia"/>
          <w:sz w:val="18"/>
          <w:szCs w:val="21"/>
        </w:rPr>
        <w:t>光</w:t>
      </w:r>
      <w:r w:rsidR="00E73F1C" w:rsidRPr="00AF0F17">
        <w:rPr>
          <w:rFonts w:asciiTheme="minorEastAsia" w:hAnsiTheme="minorEastAsia" w:hint="eastAsia"/>
          <w:sz w:val="18"/>
          <w:szCs w:val="21"/>
        </w:rPr>
        <w:t>コム</w:t>
      </w:r>
      <w:r w:rsidR="005D7DC9" w:rsidRPr="00AF0F17">
        <w:rPr>
          <w:rFonts w:asciiTheme="minorEastAsia" w:hAnsiTheme="minorEastAsia" w:hint="eastAsia"/>
          <w:sz w:val="18"/>
          <w:szCs w:val="21"/>
        </w:rPr>
        <w:t>スペクトルを得る必要がある。そこでファイバー光コム共振器を構成するファ</w:t>
      </w:r>
      <w:r w:rsidR="00E73F1C" w:rsidRPr="00AF0F17">
        <w:rPr>
          <w:rFonts w:asciiTheme="minorEastAsia" w:hAnsiTheme="minorEastAsia" w:hint="eastAsia"/>
          <w:sz w:val="18"/>
          <w:szCs w:val="21"/>
        </w:rPr>
        <w:t>イバー長を調整することで共振器のトータル分散値を変えて</w:t>
      </w:r>
      <w:r w:rsidR="00B45E71" w:rsidRPr="00AF0F17">
        <w:rPr>
          <w:rFonts w:asciiTheme="minorEastAsia" w:hAnsiTheme="minorEastAsia" w:hint="eastAsia"/>
          <w:sz w:val="18"/>
          <w:szCs w:val="21"/>
        </w:rPr>
        <w:t>光</w:t>
      </w:r>
      <w:r w:rsidR="00E73F1C" w:rsidRPr="00AF0F17">
        <w:rPr>
          <w:rFonts w:asciiTheme="minorEastAsia" w:hAnsiTheme="minorEastAsia" w:hint="eastAsia"/>
          <w:sz w:val="18"/>
          <w:szCs w:val="21"/>
        </w:rPr>
        <w:t>コム</w:t>
      </w:r>
      <w:r w:rsidR="005D7DC9" w:rsidRPr="00AF0F17">
        <w:rPr>
          <w:rFonts w:asciiTheme="minorEastAsia" w:hAnsiTheme="minorEastAsia" w:hint="eastAsia"/>
          <w:sz w:val="18"/>
          <w:szCs w:val="21"/>
        </w:rPr>
        <w:t>スペクトルを測定し、安定かつ再現性のあるスペクトルが得られる分散値を求める実験を行った。</w:t>
      </w:r>
    </w:p>
    <w:tbl>
      <w:tblPr>
        <w:tblStyle w:val="aa"/>
        <w:tblW w:w="0" w:type="auto"/>
        <w:tblLook w:val="04A0" w:firstRow="1" w:lastRow="0" w:firstColumn="1" w:lastColumn="0" w:noHBand="0" w:noVBand="1"/>
      </w:tblPr>
      <w:tblGrid>
        <w:gridCol w:w="2402"/>
        <w:gridCol w:w="2402"/>
      </w:tblGrid>
      <w:tr w:rsidR="001D1F87" w:rsidRPr="00AF0F17" w:rsidTr="001D1F87">
        <w:tc>
          <w:tcPr>
            <w:tcW w:w="2402" w:type="dxa"/>
            <w:tcBorders>
              <w:top w:val="nil"/>
              <w:left w:val="nil"/>
              <w:bottom w:val="nil"/>
              <w:right w:val="nil"/>
            </w:tcBorders>
          </w:tcPr>
          <w:p w:rsidR="001D1F87" w:rsidRPr="00AF0F17" w:rsidRDefault="001D1F87" w:rsidP="00C2676D">
            <w:pPr>
              <w:jc w:val="left"/>
              <w:rPr>
                <w:rFonts w:ascii="Times New Roman" w:hAnsi="Times New Roman" w:cs="Times New Roman"/>
                <w:iCs/>
                <w:noProof/>
              </w:rPr>
            </w:pPr>
            <w:r w:rsidRPr="00AF0F17">
              <w:rPr>
                <w:rFonts w:ascii="Times New Roman" w:hAnsi="Times New Roman" w:cs="Times New Roman"/>
                <w:sz w:val="18"/>
                <w:szCs w:val="21"/>
              </w:rPr>
              <w:t>(a)</w:t>
            </w:r>
            <w:r w:rsidRPr="00AF0F17">
              <w:rPr>
                <w:rFonts w:ascii="Times New Roman" w:hAnsi="Times New Roman" w:cs="Times New Roman"/>
                <w:iCs/>
                <w:noProof/>
              </w:rPr>
              <w:t xml:space="preserve"> </w:t>
            </w:r>
          </w:p>
          <w:p w:rsidR="001D1F87" w:rsidRPr="00AF0F17" w:rsidRDefault="001D1F87" w:rsidP="001D1F87">
            <w:pPr>
              <w:jc w:val="center"/>
              <w:rPr>
                <w:rFonts w:asciiTheme="minorEastAsia" w:hAnsiTheme="minorEastAsia"/>
                <w:sz w:val="18"/>
                <w:szCs w:val="21"/>
              </w:rPr>
            </w:pPr>
            <w:r w:rsidRPr="00AF0F17">
              <w:rPr>
                <w:rFonts w:ascii="Times New Roman" w:hAnsi="Times New Roman" w:cs="Times New Roman"/>
                <w:iCs/>
                <w:noProof/>
              </w:rPr>
              <w:drawing>
                <wp:inline distT="0" distB="0" distL="0" distR="0" wp14:anchorId="07500B78" wp14:editId="24D4BA82">
                  <wp:extent cx="1143967" cy="903767"/>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288" cy="905600"/>
                          </a:xfrm>
                          <a:prstGeom prst="rect">
                            <a:avLst/>
                          </a:prstGeom>
                          <a:noFill/>
                          <a:ln>
                            <a:noFill/>
                          </a:ln>
                        </pic:spPr>
                      </pic:pic>
                    </a:graphicData>
                  </a:graphic>
                </wp:inline>
              </w:drawing>
            </w:r>
          </w:p>
        </w:tc>
        <w:tc>
          <w:tcPr>
            <w:tcW w:w="2402" w:type="dxa"/>
            <w:tcBorders>
              <w:top w:val="nil"/>
              <w:left w:val="nil"/>
              <w:bottom w:val="nil"/>
              <w:right w:val="nil"/>
            </w:tcBorders>
          </w:tcPr>
          <w:p w:rsidR="001D1F87" w:rsidRPr="00AF0F17" w:rsidRDefault="001D1F87" w:rsidP="00C2676D">
            <w:pPr>
              <w:jc w:val="left"/>
              <w:rPr>
                <w:rFonts w:ascii="Times New Roman" w:hAnsi="Times New Roman" w:cs="Times New Roman"/>
                <w:iCs/>
                <w:noProof/>
              </w:rPr>
            </w:pPr>
            <w:r w:rsidRPr="00AF0F17">
              <w:rPr>
                <w:rFonts w:ascii="Times New Roman" w:hAnsi="Times New Roman" w:cs="Times New Roman"/>
                <w:sz w:val="18"/>
                <w:szCs w:val="21"/>
              </w:rPr>
              <w:t>(b)</w:t>
            </w:r>
            <w:r w:rsidRPr="00AF0F17">
              <w:rPr>
                <w:rFonts w:ascii="Times New Roman" w:hAnsi="Times New Roman" w:cs="Times New Roman"/>
                <w:iCs/>
                <w:noProof/>
              </w:rPr>
              <w:t xml:space="preserve"> </w:t>
            </w:r>
          </w:p>
          <w:p w:rsidR="001D1F87" w:rsidRPr="00AF0F17" w:rsidRDefault="001D1F87" w:rsidP="001D1F87">
            <w:pPr>
              <w:jc w:val="center"/>
              <w:rPr>
                <w:rFonts w:asciiTheme="minorEastAsia" w:hAnsiTheme="minorEastAsia"/>
                <w:sz w:val="18"/>
                <w:szCs w:val="21"/>
              </w:rPr>
            </w:pPr>
            <w:r w:rsidRPr="00AF0F17">
              <w:rPr>
                <w:rFonts w:ascii="Times New Roman" w:hAnsi="Times New Roman" w:cs="Times New Roman"/>
                <w:iCs/>
                <w:noProof/>
                <w:sz w:val="20"/>
              </w:rPr>
              <w:drawing>
                <wp:inline distT="0" distB="0" distL="0" distR="0" wp14:anchorId="1003E4BF" wp14:editId="006B2CDC">
                  <wp:extent cx="1285336" cy="878984"/>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0257" cy="889188"/>
                          </a:xfrm>
                          <a:prstGeom prst="rect">
                            <a:avLst/>
                          </a:prstGeom>
                          <a:noFill/>
                          <a:ln>
                            <a:noFill/>
                          </a:ln>
                        </pic:spPr>
                      </pic:pic>
                    </a:graphicData>
                  </a:graphic>
                </wp:inline>
              </w:drawing>
            </w:r>
          </w:p>
        </w:tc>
      </w:tr>
    </w:tbl>
    <w:p w:rsidR="00EE6821" w:rsidRPr="00AF0F17" w:rsidRDefault="001D1F87" w:rsidP="00AB4CFC">
      <w:pPr>
        <w:jc w:val="left"/>
        <w:rPr>
          <w:rFonts w:ascii="Times New Roman" w:hAnsi="Times New Roman" w:cs="Times New Roman"/>
          <w:sz w:val="16"/>
          <w:szCs w:val="21"/>
        </w:rPr>
      </w:pPr>
      <w:r w:rsidRPr="00AF0F17">
        <w:rPr>
          <w:rFonts w:ascii="Times New Roman" w:hAnsi="Times New Roman" w:cs="Times New Roman"/>
          <w:sz w:val="16"/>
          <w:szCs w:val="21"/>
        </w:rPr>
        <w:t xml:space="preserve">Fig.1 </w:t>
      </w:r>
      <w:r w:rsidR="00181949" w:rsidRPr="00AF0F17">
        <w:rPr>
          <w:rFonts w:ascii="Times New Roman" w:hAnsi="Times New Roman" w:cs="Times New Roman"/>
          <w:sz w:val="16"/>
          <w:szCs w:val="21"/>
        </w:rPr>
        <w:t>Typical</w:t>
      </w:r>
      <w:r w:rsidRPr="00AF0F17">
        <w:rPr>
          <w:rFonts w:ascii="Times New Roman" w:hAnsi="Times New Roman" w:cs="Times New Roman"/>
          <w:sz w:val="16"/>
          <w:szCs w:val="21"/>
        </w:rPr>
        <w:t xml:space="preserve"> optical spectrum in soliton pulse and stretched pulse</w:t>
      </w:r>
    </w:p>
    <w:p w:rsidR="009E05C7" w:rsidRDefault="009E05C7" w:rsidP="007C2747">
      <w:pPr>
        <w:jc w:val="left"/>
        <w:rPr>
          <w:rFonts w:asciiTheme="majorEastAsia" w:eastAsiaTheme="majorEastAsia" w:hAnsiTheme="majorEastAsia" w:cs="Times New Roman" w:hint="eastAsia"/>
          <w:iCs/>
          <w:sz w:val="18"/>
        </w:rPr>
      </w:pPr>
    </w:p>
    <w:p w:rsidR="000E29E7" w:rsidRPr="00AF0F17" w:rsidRDefault="00123CBB" w:rsidP="007C2747">
      <w:pPr>
        <w:jc w:val="left"/>
        <w:rPr>
          <w:rFonts w:asciiTheme="majorEastAsia" w:eastAsiaTheme="majorEastAsia" w:hAnsiTheme="majorEastAsia" w:cs="Times New Roman"/>
          <w:iCs/>
        </w:rPr>
      </w:pPr>
      <w:bookmarkStart w:id="0" w:name="_GoBack"/>
      <w:bookmarkEnd w:id="0"/>
      <w:r w:rsidRPr="00AF0F17">
        <w:rPr>
          <w:rFonts w:asciiTheme="majorEastAsia" w:eastAsiaTheme="majorEastAsia" w:hAnsiTheme="majorEastAsia" w:cs="Times New Roman" w:hint="eastAsia"/>
          <w:iCs/>
          <w:sz w:val="18"/>
        </w:rPr>
        <w:lastRenderedPageBreak/>
        <w:t>3</w:t>
      </w:r>
      <w:r w:rsidR="005C4534" w:rsidRPr="00AF0F17">
        <w:rPr>
          <w:rFonts w:asciiTheme="majorEastAsia" w:eastAsiaTheme="majorEastAsia" w:hAnsiTheme="majorEastAsia" w:cs="Times New Roman" w:hint="eastAsia"/>
          <w:iCs/>
          <w:sz w:val="18"/>
        </w:rPr>
        <w:t>.</w:t>
      </w:r>
      <w:r w:rsidRPr="00AF0F17">
        <w:rPr>
          <w:rFonts w:asciiTheme="majorEastAsia" w:eastAsiaTheme="majorEastAsia" w:hAnsiTheme="majorEastAsia" w:cs="Times New Roman" w:hint="eastAsia"/>
          <w:iCs/>
          <w:sz w:val="18"/>
        </w:rPr>
        <w:t xml:space="preserve">　実験装置</w:t>
      </w:r>
    </w:p>
    <w:p w:rsidR="00655C77" w:rsidRPr="00AF0F17" w:rsidRDefault="00FF36BD" w:rsidP="00181949">
      <w:pPr>
        <w:ind w:firstLineChars="100" w:firstLine="180"/>
        <w:rPr>
          <w:rFonts w:asciiTheme="minorEastAsia" w:hAnsiTheme="minorEastAsia" w:cs="Times New Roman"/>
          <w:iCs/>
          <w:sz w:val="20"/>
        </w:rPr>
      </w:pPr>
      <w:r w:rsidRPr="00AF0F17">
        <w:rPr>
          <w:rFonts w:asciiTheme="minorEastAsia" w:hAnsiTheme="minorEastAsia" w:cs="Times New Roman" w:hint="eastAsia"/>
          <w:iCs/>
          <w:sz w:val="18"/>
        </w:rPr>
        <w:t>図</w:t>
      </w:r>
      <w:r w:rsidR="00AB4CFC" w:rsidRPr="00AF0F17">
        <w:rPr>
          <w:rFonts w:asciiTheme="minorEastAsia" w:hAnsiTheme="minorEastAsia" w:cs="Times New Roman" w:hint="eastAsia"/>
          <w:iCs/>
          <w:sz w:val="18"/>
        </w:rPr>
        <w:t>2</w:t>
      </w:r>
      <w:r w:rsidRPr="00AF0F17">
        <w:rPr>
          <w:rFonts w:asciiTheme="minorEastAsia" w:hAnsiTheme="minorEastAsia" w:cs="Times New Roman" w:hint="eastAsia"/>
          <w:iCs/>
          <w:sz w:val="18"/>
        </w:rPr>
        <w:t>に</w:t>
      </w:r>
      <w:r w:rsidR="000A5BF5" w:rsidRPr="00AF0F17">
        <w:rPr>
          <w:rFonts w:asciiTheme="minorEastAsia" w:hAnsiTheme="minorEastAsia" w:cs="Times New Roman" w:hint="eastAsia"/>
          <w:iCs/>
          <w:sz w:val="18"/>
        </w:rPr>
        <w:t>製作した</w:t>
      </w:r>
      <w:r w:rsidR="00A729BC" w:rsidRPr="00AF0F17">
        <w:rPr>
          <w:rFonts w:asciiTheme="minorEastAsia" w:hAnsiTheme="minorEastAsia" w:cs="Times New Roman" w:hint="eastAsia"/>
          <w:iCs/>
          <w:sz w:val="18"/>
        </w:rPr>
        <w:t>リング型</w:t>
      </w:r>
      <w:r w:rsidR="000A5BF5" w:rsidRPr="00AF0F17">
        <w:rPr>
          <w:rFonts w:asciiTheme="minorEastAsia" w:hAnsiTheme="minorEastAsia" w:cs="Times New Roman" w:hint="eastAsia"/>
          <w:iCs/>
          <w:sz w:val="18"/>
        </w:rPr>
        <w:t>ファイバー光コム</w:t>
      </w:r>
      <w:r w:rsidRPr="00AF0F17">
        <w:rPr>
          <w:rFonts w:asciiTheme="minorEastAsia" w:hAnsiTheme="minorEastAsia" w:cs="Times New Roman" w:hint="eastAsia"/>
          <w:iCs/>
          <w:sz w:val="18"/>
        </w:rPr>
        <w:t>共振器</w:t>
      </w:r>
      <w:r w:rsidR="00A729BC" w:rsidRPr="00AF0F17">
        <w:rPr>
          <w:rFonts w:asciiTheme="minorEastAsia" w:hAnsiTheme="minorEastAsia" w:cs="Times New Roman"/>
          <w:iCs/>
          <w:sz w:val="18"/>
        </w:rPr>
        <w:t>[</w:t>
      </w:r>
      <w:r w:rsidR="00BB4A8F">
        <w:rPr>
          <w:rFonts w:asciiTheme="minorEastAsia" w:hAnsiTheme="minorEastAsia" w:cs="Times New Roman"/>
          <w:iCs/>
          <w:sz w:val="18"/>
        </w:rPr>
        <w:t>2</w:t>
      </w:r>
      <w:r w:rsidR="00A729BC" w:rsidRPr="00AF0F17">
        <w:rPr>
          <w:rFonts w:asciiTheme="minorEastAsia" w:hAnsiTheme="minorEastAsia" w:cs="Times New Roman"/>
          <w:iCs/>
          <w:sz w:val="18"/>
        </w:rPr>
        <w:t>]</w:t>
      </w:r>
      <w:r w:rsidRPr="00AF0F17">
        <w:rPr>
          <w:rFonts w:asciiTheme="minorEastAsia" w:hAnsiTheme="minorEastAsia" w:cs="Times New Roman" w:hint="eastAsia"/>
          <w:iCs/>
          <w:sz w:val="18"/>
        </w:rPr>
        <w:t>の</w:t>
      </w:r>
      <w:r w:rsidR="000E29E7" w:rsidRPr="00AF0F17">
        <w:rPr>
          <w:rFonts w:asciiTheme="minorEastAsia" w:hAnsiTheme="minorEastAsia" w:cs="Times New Roman" w:hint="eastAsia"/>
          <w:iCs/>
          <w:sz w:val="18"/>
        </w:rPr>
        <w:t>セットアップを示す。</w:t>
      </w:r>
      <w:r w:rsidR="002A0395" w:rsidRPr="00AF0F17">
        <w:rPr>
          <w:rFonts w:asciiTheme="minorEastAsia" w:hAnsiTheme="minorEastAsia" w:cs="Times New Roman" w:hint="eastAsia"/>
          <w:iCs/>
          <w:sz w:val="18"/>
        </w:rPr>
        <w:t>半導体レーザー（</w:t>
      </w:r>
      <w:r w:rsidR="002A0395" w:rsidRPr="00AF0F17">
        <w:rPr>
          <w:rFonts w:ascii="Times New Roman" w:hAnsi="Times New Roman" w:cs="Times New Roman"/>
          <w:iCs/>
          <w:sz w:val="18"/>
        </w:rPr>
        <w:t>LD</w:t>
      </w:r>
      <w:r w:rsidR="002A0395" w:rsidRPr="00AF0F17">
        <w:rPr>
          <w:rFonts w:asciiTheme="minorEastAsia" w:hAnsiTheme="minorEastAsia" w:cs="Times New Roman" w:hint="eastAsia"/>
          <w:iCs/>
          <w:sz w:val="18"/>
        </w:rPr>
        <w:t>）</w:t>
      </w:r>
      <w:r w:rsidR="000A4536" w:rsidRPr="00AF0F17">
        <w:rPr>
          <w:rFonts w:asciiTheme="minorEastAsia" w:hAnsiTheme="minorEastAsia" w:cs="Times New Roman" w:hint="eastAsia"/>
          <w:iCs/>
          <w:sz w:val="18"/>
        </w:rPr>
        <w:t>光</w:t>
      </w:r>
      <w:r w:rsidR="00A729BC" w:rsidRPr="00AF0F17">
        <w:rPr>
          <w:rFonts w:asciiTheme="minorEastAsia" w:hAnsiTheme="minorEastAsia" w:cs="Times New Roman" w:hint="eastAsia"/>
          <w:iCs/>
          <w:sz w:val="18"/>
        </w:rPr>
        <w:t>に</w:t>
      </w:r>
      <w:r w:rsidR="002A0395" w:rsidRPr="00AF0F17">
        <w:rPr>
          <w:rFonts w:asciiTheme="minorEastAsia" w:hAnsiTheme="minorEastAsia" w:cs="Times New Roman" w:hint="eastAsia"/>
          <w:iCs/>
          <w:sz w:val="18"/>
        </w:rPr>
        <w:t>よって</w:t>
      </w:r>
      <w:r w:rsidR="000A4536" w:rsidRPr="00AF0F17">
        <w:rPr>
          <w:rFonts w:ascii="Times New Roman" w:hAnsi="Times New Roman" w:cs="Times New Roman"/>
          <w:iCs/>
          <w:sz w:val="18"/>
        </w:rPr>
        <w:t>EDF</w:t>
      </w:r>
      <w:r w:rsidR="002A0395" w:rsidRPr="00AF0F17">
        <w:rPr>
          <w:rFonts w:asciiTheme="minorEastAsia" w:hAnsiTheme="minorEastAsia" w:cs="Times New Roman" w:hint="eastAsia"/>
          <w:iCs/>
          <w:sz w:val="18"/>
        </w:rPr>
        <w:t>が</w:t>
      </w:r>
      <w:r w:rsidR="000A4536" w:rsidRPr="00AF0F17">
        <w:rPr>
          <w:rFonts w:asciiTheme="minorEastAsia" w:hAnsiTheme="minorEastAsia" w:cs="Times New Roman" w:hint="eastAsia"/>
          <w:iCs/>
          <w:sz w:val="18"/>
        </w:rPr>
        <w:t>励起され</w:t>
      </w:r>
      <w:r w:rsidR="002A0395" w:rsidRPr="00AF0F17">
        <w:rPr>
          <w:rFonts w:asciiTheme="minorEastAsia" w:hAnsiTheme="minorEastAsia" w:cs="Times New Roman" w:hint="eastAsia"/>
          <w:iCs/>
          <w:sz w:val="18"/>
        </w:rPr>
        <w:t>、</w:t>
      </w:r>
      <w:r w:rsidR="000A4536" w:rsidRPr="00AF0F17">
        <w:rPr>
          <w:rFonts w:ascii="Times New Roman" w:hAnsi="Times New Roman" w:cs="Times New Roman"/>
          <w:iCs/>
          <w:sz w:val="18"/>
        </w:rPr>
        <w:t>1.5µm</w:t>
      </w:r>
      <w:r w:rsidR="000A4536" w:rsidRPr="00AF0F17">
        <w:rPr>
          <w:rFonts w:asciiTheme="minorEastAsia" w:hAnsiTheme="minorEastAsia" w:cs="Times New Roman" w:hint="eastAsia"/>
          <w:iCs/>
          <w:sz w:val="18"/>
        </w:rPr>
        <w:t>帯の光</w:t>
      </w:r>
      <w:r w:rsidR="002A0395" w:rsidRPr="00AF0F17">
        <w:rPr>
          <w:rFonts w:asciiTheme="minorEastAsia" w:hAnsiTheme="minorEastAsia" w:cs="Times New Roman" w:hint="eastAsia"/>
          <w:iCs/>
          <w:sz w:val="18"/>
        </w:rPr>
        <w:t>（ルミネッセンス）</w:t>
      </w:r>
      <w:r w:rsidR="009B74C3" w:rsidRPr="00AF0F17">
        <w:rPr>
          <w:rFonts w:asciiTheme="minorEastAsia" w:hAnsiTheme="minorEastAsia" w:cs="Times New Roman" w:hint="eastAsia"/>
          <w:iCs/>
          <w:sz w:val="18"/>
        </w:rPr>
        <w:t>が発生する。</w:t>
      </w:r>
      <w:r w:rsidR="00A729BC" w:rsidRPr="00AF0F17">
        <w:rPr>
          <w:rFonts w:asciiTheme="minorEastAsia" w:hAnsiTheme="minorEastAsia" w:cs="Times New Roman" w:hint="eastAsia"/>
          <w:iCs/>
          <w:sz w:val="18"/>
        </w:rPr>
        <w:t>ルミネッセンス</w:t>
      </w:r>
      <w:r w:rsidR="000A4536" w:rsidRPr="00AF0F17">
        <w:rPr>
          <w:rFonts w:asciiTheme="minorEastAsia" w:hAnsiTheme="minorEastAsia" w:cs="Times New Roman" w:hint="eastAsia"/>
          <w:iCs/>
          <w:sz w:val="18"/>
        </w:rPr>
        <w:t>の</w:t>
      </w:r>
      <w:r w:rsidR="00A729BC" w:rsidRPr="00AF0F17">
        <w:rPr>
          <w:rFonts w:asciiTheme="minorEastAsia" w:hAnsiTheme="minorEastAsia" w:cs="Times New Roman" w:hint="eastAsia"/>
          <w:iCs/>
          <w:sz w:val="18"/>
        </w:rPr>
        <w:t>伝播</w:t>
      </w:r>
      <w:r w:rsidR="000A4536" w:rsidRPr="00AF0F17">
        <w:rPr>
          <w:rFonts w:asciiTheme="minorEastAsia" w:hAnsiTheme="minorEastAsia" w:cs="Times New Roman" w:hint="eastAsia"/>
          <w:iCs/>
          <w:sz w:val="18"/>
        </w:rPr>
        <w:t>方向は</w:t>
      </w:r>
      <w:r w:rsidR="00A729BC" w:rsidRPr="00AF0F17">
        <w:rPr>
          <w:rFonts w:asciiTheme="minorEastAsia" w:hAnsiTheme="minorEastAsia" w:cs="Times New Roman" w:hint="eastAsia"/>
          <w:iCs/>
          <w:sz w:val="18"/>
        </w:rPr>
        <w:t>、</w:t>
      </w:r>
      <w:r w:rsidR="000A4536" w:rsidRPr="00AF0F17">
        <w:rPr>
          <w:rFonts w:asciiTheme="minorEastAsia" w:hAnsiTheme="minorEastAsia" w:cs="Times New Roman" w:hint="eastAsia"/>
          <w:iCs/>
          <w:sz w:val="18"/>
        </w:rPr>
        <w:t>アイソレータで</w:t>
      </w:r>
      <w:r w:rsidR="004C3823" w:rsidRPr="00AF0F17">
        <w:rPr>
          <w:rFonts w:asciiTheme="minorEastAsia" w:hAnsiTheme="minorEastAsia" w:cs="Times New Roman" w:hint="eastAsia"/>
          <w:iCs/>
          <w:sz w:val="18"/>
        </w:rPr>
        <w:t>時計回り</w:t>
      </w:r>
      <w:r w:rsidR="00A729BC" w:rsidRPr="00AF0F17">
        <w:rPr>
          <w:rFonts w:asciiTheme="minorEastAsia" w:hAnsiTheme="minorEastAsia" w:cs="Times New Roman" w:hint="eastAsia"/>
          <w:iCs/>
          <w:sz w:val="18"/>
        </w:rPr>
        <w:t>に</w:t>
      </w:r>
      <w:r w:rsidR="000A4536" w:rsidRPr="00AF0F17">
        <w:rPr>
          <w:rFonts w:asciiTheme="minorEastAsia" w:hAnsiTheme="minorEastAsia" w:cs="Times New Roman" w:hint="eastAsia"/>
          <w:iCs/>
          <w:sz w:val="18"/>
        </w:rPr>
        <w:t>統一される。</w:t>
      </w:r>
      <w:r w:rsidR="00DF6ABA" w:rsidRPr="00AF0F17">
        <w:rPr>
          <w:rFonts w:asciiTheme="minorEastAsia" w:hAnsiTheme="minorEastAsia" w:cs="Times New Roman" w:hint="eastAsia"/>
          <w:iCs/>
          <w:sz w:val="18"/>
        </w:rPr>
        <w:t>三軸偏波コントローラで偏光調整</w:t>
      </w:r>
      <w:r w:rsidR="00A729BC" w:rsidRPr="00AF0F17">
        <w:rPr>
          <w:rFonts w:asciiTheme="minorEastAsia" w:hAnsiTheme="minorEastAsia" w:cs="Times New Roman" w:hint="eastAsia"/>
          <w:iCs/>
          <w:sz w:val="18"/>
        </w:rPr>
        <w:t>することにより、非線形偏波回転に基づいたモード同期動作を得る。リング共振器を周回する</w:t>
      </w:r>
      <w:r w:rsidR="00DF6ABA" w:rsidRPr="00AF0F17">
        <w:rPr>
          <w:rFonts w:asciiTheme="minorEastAsia" w:hAnsiTheme="minorEastAsia" w:cs="Times New Roman" w:hint="eastAsia"/>
          <w:iCs/>
          <w:sz w:val="18"/>
        </w:rPr>
        <w:t>光</w:t>
      </w:r>
      <w:r w:rsidR="00A729BC" w:rsidRPr="00AF0F17">
        <w:rPr>
          <w:rFonts w:asciiTheme="minorEastAsia" w:hAnsiTheme="minorEastAsia" w:cs="Times New Roman" w:hint="eastAsia"/>
          <w:iCs/>
          <w:sz w:val="18"/>
        </w:rPr>
        <w:t>の一部が、</w:t>
      </w:r>
      <w:r w:rsidR="00DF6ABA" w:rsidRPr="00AF0F17">
        <w:rPr>
          <w:rFonts w:ascii="Times New Roman" w:hAnsi="Times New Roman" w:cs="Times New Roman"/>
          <w:iCs/>
          <w:sz w:val="18"/>
        </w:rPr>
        <w:t>70:30</w:t>
      </w:r>
      <w:r w:rsidR="005C4534" w:rsidRPr="00AF0F17">
        <w:rPr>
          <w:rFonts w:asciiTheme="minorEastAsia" w:hAnsiTheme="minorEastAsia" w:cs="Times New Roman" w:hint="eastAsia"/>
          <w:iCs/>
          <w:sz w:val="18"/>
        </w:rPr>
        <w:t>分岐</w:t>
      </w:r>
      <w:r w:rsidR="00DF6ABA" w:rsidRPr="00AF0F17">
        <w:rPr>
          <w:rFonts w:asciiTheme="minorEastAsia" w:hAnsiTheme="minorEastAsia" w:cs="Times New Roman" w:hint="eastAsia"/>
          <w:iCs/>
          <w:sz w:val="18"/>
        </w:rPr>
        <w:t>カプラ</w:t>
      </w:r>
      <w:r w:rsidR="00A729BC" w:rsidRPr="00AF0F17">
        <w:rPr>
          <w:rFonts w:asciiTheme="minorEastAsia" w:hAnsiTheme="minorEastAsia" w:cs="Times New Roman" w:hint="eastAsia"/>
          <w:iCs/>
          <w:sz w:val="18"/>
        </w:rPr>
        <w:t>によって</w:t>
      </w:r>
      <w:r w:rsidR="00BB4A8F">
        <w:rPr>
          <w:rFonts w:asciiTheme="minorEastAsia" w:hAnsiTheme="minorEastAsia" w:cs="Times New Roman" w:hint="eastAsia"/>
          <w:iCs/>
          <w:sz w:val="18"/>
        </w:rPr>
        <w:t>、</w:t>
      </w:r>
      <w:r w:rsidR="00A729BC" w:rsidRPr="00AF0F17">
        <w:rPr>
          <w:rFonts w:asciiTheme="minorEastAsia" w:hAnsiTheme="minorEastAsia" w:cs="Times New Roman" w:hint="eastAsia"/>
          <w:iCs/>
          <w:sz w:val="18"/>
        </w:rPr>
        <w:t>出力光として外部に取り出される。</w:t>
      </w:r>
      <w:r w:rsidR="00022A06" w:rsidRPr="00AF0F17">
        <w:rPr>
          <w:rFonts w:asciiTheme="minorEastAsia" w:hAnsiTheme="minorEastAsia" w:cs="Times New Roman" w:hint="eastAsia"/>
          <w:iCs/>
          <w:sz w:val="18"/>
        </w:rPr>
        <w:t>光スペクトルは、</w:t>
      </w:r>
      <w:r w:rsidR="00DF6ABA" w:rsidRPr="00AF0F17">
        <w:rPr>
          <w:rFonts w:asciiTheme="minorEastAsia" w:hAnsiTheme="minorEastAsia" w:cs="Times New Roman" w:hint="eastAsia"/>
          <w:iCs/>
          <w:sz w:val="18"/>
        </w:rPr>
        <w:t>光スペクトラムアナライザー</w:t>
      </w:r>
      <w:r w:rsidR="00022A06" w:rsidRPr="00AF0F17">
        <w:rPr>
          <w:rFonts w:asciiTheme="minorEastAsia" w:hAnsiTheme="minorEastAsia" w:cs="Times New Roman" w:hint="eastAsia"/>
          <w:iCs/>
          <w:sz w:val="18"/>
        </w:rPr>
        <w:t>で</w:t>
      </w:r>
      <w:r w:rsidR="00DF6ABA" w:rsidRPr="00AF0F17">
        <w:rPr>
          <w:rFonts w:asciiTheme="minorEastAsia" w:hAnsiTheme="minorEastAsia" w:cs="Times New Roman" w:hint="eastAsia"/>
          <w:iCs/>
          <w:sz w:val="18"/>
        </w:rPr>
        <w:t>測定される。</w:t>
      </w:r>
      <w:r w:rsidR="000E29E7" w:rsidRPr="00AF0F17">
        <w:rPr>
          <w:rFonts w:ascii="Times New Roman" w:hAnsi="Times New Roman" w:cs="Times New Roman"/>
          <w:iCs/>
          <w:sz w:val="18"/>
        </w:rPr>
        <w:t>SMF</w:t>
      </w:r>
      <w:r w:rsidRPr="00AF0F17">
        <w:rPr>
          <w:rFonts w:asciiTheme="minorEastAsia" w:hAnsiTheme="minorEastAsia" w:cs="Times New Roman" w:hint="eastAsia"/>
          <w:iCs/>
          <w:sz w:val="18"/>
        </w:rPr>
        <w:t>と</w:t>
      </w:r>
      <w:r w:rsidRPr="00AF0F17">
        <w:rPr>
          <w:rFonts w:ascii="Times New Roman" w:hAnsi="Times New Roman" w:cs="Times New Roman"/>
          <w:iCs/>
          <w:sz w:val="18"/>
        </w:rPr>
        <w:t>EDF</w:t>
      </w:r>
      <w:r w:rsidRPr="00AF0F17">
        <w:rPr>
          <w:rFonts w:asciiTheme="minorEastAsia" w:hAnsiTheme="minorEastAsia" w:cs="Times New Roman" w:hint="eastAsia"/>
          <w:iCs/>
          <w:sz w:val="18"/>
        </w:rPr>
        <w:t>の長さから共振器の</w:t>
      </w:r>
      <w:r w:rsidR="000C725E" w:rsidRPr="00AF0F17">
        <w:rPr>
          <w:rFonts w:asciiTheme="minorEastAsia" w:hAnsiTheme="minorEastAsia" w:cs="Times New Roman" w:hint="eastAsia"/>
          <w:iCs/>
          <w:sz w:val="18"/>
        </w:rPr>
        <w:t>トータル分散値を見積もり</w:t>
      </w:r>
      <w:r w:rsidR="00E73F1C" w:rsidRPr="00AF0F17">
        <w:rPr>
          <w:rFonts w:asciiTheme="minorEastAsia" w:hAnsiTheme="minorEastAsia" w:cs="Times New Roman" w:hint="eastAsia"/>
          <w:iCs/>
          <w:sz w:val="18"/>
        </w:rPr>
        <w:t>、</w:t>
      </w:r>
      <w:r w:rsidR="000A5BF5" w:rsidRPr="00AF0F17">
        <w:rPr>
          <w:rFonts w:asciiTheme="minorEastAsia" w:hAnsiTheme="minorEastAsia" w:cs="Times New Roman" w:hint="eastAsia"/>
          <w:iCs/>
          <w:sz w:val="18"/>
        </w:rPr>
        <w:t>光</w:t>
      </w:r>
      <w:r w:rsidRPr="00AF0F17">
        <w:rPr>
          <w:rFonts w:asciiTheme="minorEastAsia" w:hAnsiTheme="minorEastAsia" w:cs="Times New Roman" w:hint="eastAsia"/>
          <w:iCs/>
          <w:sz w:val="18"/>
        </w:rPr>
        <w:t>スペクトルと分散値の関係を評価した。</w:t>
      </w:r>
    </w:p>
    <w:p w:rsidR="00563886" w:rsidRPr="00AF0F17" w:rsidRDefault="00563886" w:rsidP="005D1947">
      <w:pPr>
        <w:jc w:val="center"/>
        <w:rPr>
          <w:rFonts w:asciiTheme="minorEastAsia" w:hAnsiTheme="minorEastAsia" w:cs="Times New Roman"/>
          <w:iCs/>
          <w:noProof/>
        </w:rPr>
      </w:pPr>
      <w:r w:rsidRPr="00AF0F17">
        <w:rPr>
          <w:rFonts w:asciiTheme="minorEastAsia" w:hAnsiTheme="minorEastAsia" w:cs="Times New Roman"/>
          <w:iCs/>
          <w:noProof/>
        </w:rPr>
        <w:drawing>
          <wp:inline distT="0" distB="0" distL="0" distR="0" wp14:anchorId="2AA4B39D" wp14:editId="0B8B50A7">
            <wp:extent cx="2855343" cy="1826711"/>
            <wp:effectExtent l="0" t="0" r="254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8961" cy="1829026"/>
                    </a:xfrm>
                    <a:prstGeom prst="rect">
                      <a:avLst/>
                    </a:prstGeom>
                    <a:noFill/>
                    <a:ln>
                      <a:noFill/>
                    </a:ln>
                  </pic:spPr>
                </pic:pic>
              </a:graphicData>
            </a:graphic>
          </wp:inline>
        </w:drawing>
      </w:r>
    </w:p>
    <w:p w:rsidR="005D1947" w:rsidRPr="00AF0F17" w:rsidRDefault="00AB4CFC" w:rsidP="001D1F87">
      <w:pPr>
        <w:jc w:val="center"/>
        <w:rPr>
          <w:rFonts w:ascii="Times New Roman" w:hAnsi="Times New Roman" w:cs="Times New Roman"/>
          <w:iCs/>
          <w:sz w:val="18"/>
        </w:rPr>
      </w:pPr>
      <w:r w:rsidRPr="00AF0F17">
        <w:rPr>
          <w:rFonts w:ascii="Times New Roman" w:hAnsi="Times New Roman" w:cs="Times New Roman" w:hint="eastAsia"/>
          <w:iCs/>
          <w:sz w:val="18"/>
        </w:rPr>
        <w:t>Fig.2</w:t>
      </w:r>
      <w:r w:rsidR="001D1F87" w:rsidRPr="00AF0F17">
        <w:rPr>
          <w:rFonts w:ascii="Times New Roman" w:hAnsi="Times New Roman" w:cs="Times New Roman" w:hint="eastAsia"/>
          <w:iCs/>
          <w:sz w:val="18"/>
        </w:rPr>
        <w:t xml:space="preserve"> Experimental arrangement</w:t>
      </w:r>
    </w:p>
    <w:p w:rsidR="001D1F87" w:rsidRPr="00AF0F17" w:rsidRDefault="001D1F87" w:rsidP="001D1F87">
      <w:pPr>
        <w:jc w:val="center"/>
        <w:rPr>
          <w:rFonts w:ascii="Times New Roman" w:hAnsi="Times New Roman" w:cs="Times New Roman"/>
          <w:iCs/>
          <w:sz w:val="18"/>
        </w:rPr>
      </w:pPr>
    </w:p>
    <w:p w:rsidR="00E933A9" w:rsidRPr="00AF0F17" w:rsidRDefault="00E933A9" w:rsidP="007C2747">
      <w:pPr>
        <w:jc w:val="left"/>
        <w:rPr>
          <w:rFonts w:asciiTheme="majorEastAsia" w:eastAsiaTheme="majorEastAsia" w:hAnsiTheme="majorEastAsia" w:cs="Times New Roman"/>
          <w:iCs/>
          <w:sz w:val="18"/>
        </w:rPr>
      </w:pPr>
      <w:r w:rsidRPr="00AF0F17">
        <w:rPr>
          <w:rFonts w:asciiTheme="majorEastAsia" w:eastAsiaTheme="majorEastAsia" w:hAnsiTheme="majorEastAsia" w:cs="Times New Roman" w:hint="eastAsia"/>
          <w:iCs/>
          <w:sz w:val="18"/>
        </w:rPr>
        <w:t>4</w:t>
      </w:r>
      <w:r w:rsidR="001D1F87" w:rsidRPr="00AF0F17">
        <w:rPr>
          <w:rFonts w:asciiTheme="majorEastAsia" w:eastAsiaTheme="majorEastAsia" w:hAnsiTheme="majorEastAsia" w:cs="Times New Roman" w:hint="eastAsia"/>
          <w:iCs/>
          <w:sz w:val="18"/>
        </w:rPr>
        <w:t>.</w:t>
      </w:r>
      <w:r w:rsidRPr="00AF0F17">
        <w:rPr>
          <w:rFonts w:asciiTheme="majorEastAsia" w:eastAsiaTheme="majorEastAsia" w:hAnsiTheme="majorEastAsia" w:cs="Times New Roman" w:hint="eastAsia"/>
          <w:iCs/>
          <w:sz w:val="18"/>
        </w:rPr>
        <w:t xml:space="preserve">　実験結果</w:t>
      </w:r>
    </w:p>
    <w:p w:rsidR="00E933A9" w:rsidRPr="00AF0F17" w:rsidRDefault="00E933A9" w:rsidP="00181949">
      <w:pPr>
        <w:rPr>
          <w:rFonts w:asciiTheme="minorEastAsia" w:hAnsiTheme="minorEastAsia" w:cs="Times New Roman"/>
          <w:iCs/>
          <w:sz w:val="18"/>
        </w:rPr>
      </w:pPr>
      <w:r w:rsidRPr="00AF0F17">
        <w:rPr>
          <w:rFonts w:asciiTheme="minorEastAsia" w:hAnsiTheme="minorEastAsia" w:cs="Times New Roman" w:hint="eastAsia"/>
          <w:iCs/>
          <w:sz w:val="18"/>
          <w:szCs w:val="18"/>
        </w:rPr>
        <w:t xml:space="preserve">　</w:t>
      </w:r>
      <w:r w:rsidR="00181949" w:rsidRPr="00AF0F17">
        <w:rPr>
          <w:rFonts w:asciiTheme="minorEastAsia" w:hAnsiTheme="minorEastAsia" w:cs="Times New Roman" w:hint="eastAsia"/>
          <w:iCs/>
          <w:sz w:val="18"/>
          <w:szCs w:val="18"/>
        </w:rPr>
        <w:t>まず、</w:t>
      </w:r>
      <w:r w:rsidRPr="00AF0F17">
        <w:rPr>
          <w:rFonts w:ascii="Times New Roman" w:hAnsi="Times New Roman" w:cs="Times New Roman"/>
          <w:iCs/>
          <w:sz w:val="18"/>
          <w:szCs w:val="18"/>
        </w:rPr>
        <w:t>SMF</w:t>
      </w:r>
      <w:r w:rsidR="00F91643" w:rsidRPr="00AF0F17">
        <w:rPr>
          <w:rFonts w:ascii="Times New Roman" w:hAnsi="Times New Roman" w:cs="Times New Roman"/>
          <w:iCs/>
          <w:sz w:val="18"/>
          <w:szCs w:val="18"/>
        </w:rPr>
        <w:t>300cm</w:t>
      </w:r>
      <w:r w:rsidR="004C3823" w:rsidRPr="00AF0F17">
        <w:rPr>
          <w:rFonts w:asciiTheme="minorEastAsia" w:hAnsiTheme="minorEastAsia" w:cs="Times New Roman" w:hint="eastAsia"/>
          <w:iCs/>
          <w:sz w:val="18"/>
          <w:szCs w:val="18"/>
        </w:rPr>
        <w:t>と</w:t>
      </w:r>
      <w:r w:rsidRPr="00AF0F17">
        <w:rPr>
          <w:rFonts w:ascii="Times New Roman" w:hAnsi="Times New Roman" w:cs="Times New Roman"/>
          <w:iCs/>
          <w:sz w:val="18"/>
          <w:szCs w:val="18"/>
        </w:rPr>
        <w:t>EDF</w:t>
      </w:r>
      <w:r w:rsidR="00F91643" w:rsidRPr="00AF0F17">
        <w:rPr>
          <w:rFonts w:ascii="Times New Roman" w:hAnsi="Times New Roman" w:cs="Times New Roman"/>
          <w:iCs/>
          <w:sz w:val="18"/>
          <w:szCs w:val="18"/>
        </w:rPr>
        <w:t>(</w:t>
      </w:r>
      <w:r w:rsidR="004C3823" w:rsidRPr="00AF0F17">
        <w:rPr>
          <w:rFonts w:ascii="Times New Roman" w:hAnsi="Times New Roman" w:cs="Times New Roman" w:hint="eastAsia"/>
          <w:iCs/>
          <w:sz w:val="18"/>
          <w:szCs w:val="18"/>
        </w:rPr>
        <w:t>光吸収</w:t>
      </w:r>
      <w:r w:rsidR="00F91643" w:rsidRPr="00AF0F17">
        <w:rPr>
          <w:rFonts w:ascii="Times New Roman" w:hAnsi="Times New Roman" w:cs="Times New Roman"/>
          <w:iCs/>
          <w:sz w:val="18"/>
          <w:szCs w:val="18"/>
        </w:rPr>
        <w:t>30dB/m</w:t>
      </w:r>
      <w:r w:rsidR="000D10B0" w:rsidRPr="00AF0F17">
        <w:rPr>
          <w:rFonts w:ascii="Times New Roman" w:hAnsi="Times New Roman" w:cs="Times New Roman"/>
          <w:iCs/>
          <w:sz w:val="18"/>
          <w:szCs w:val="18"/>
        </w:rPr>
        <w:t>)</w:t>
      </w:r>
      <w:r w:rsidR="004C3823" w:rsidRPr="00AF0F17">
        <w:rPr>
          <w:rFonts w:ascii="Times New Roman" w:hAnsi="Times New Roman" w:cs="Times New Roman"/>
          <w:iCs/>
          <w:sz w:val="18"/>
          <w:szCs w:val="18"/>
        </w:rPr>
        <w:t xml:space="preserve"> </w:t>
      </w:r>
      <w:r w:rsidRPr="00AF0F17">
        <w:rPr>
          <w:rFonts w:ascii="Times New Roman" w:hAnsi="Times New Roman" w:cs="Times New Roman"/>
          <w:iCs/>
          <w:sz w:val="18"/>
          <w:szCs w:val="18"/>
        </w:rPr>
        <w:t>160cm</w:t>
      </w:r>
      <w:r w:rsidR="004C3823" w:rsidRPr="00AF0F17">
        <w:rPr>
          <w:rFonts w:asciiTheme="minorEastAsia" w:hAnsiTheme="minorEastAsia" w:cs="Times New Roman" w:hint="eastAsia"/>
          <w:iCs/>
          <w:sz w:val="18"/>
          <w:szCs w:val="18"/>
        </w:rPr>
        <w:t>を用いて、ファイバー共振器を</w:t>
      </w:r>
      <w:r w:rsidR="000B28C6" w:rsidRPr="00AF0F17">
        <w:rPr>
          <w:rFonts w:asciiTheme="minorEastAsia" w:hAnsiTheme="minorEastAsia" w:cs="Times New Roman" w:hint="eastAsia"/>
          <w:iCs/>
          <w:sz w:val="18"/>
          <w:szCs w:val="18"/>
        </w:rPr>
        <w:t>製作</w:t>
      </w:r>
      <w:r w:rsidR="006C4F90" w:rsidRPr="00AF0F17">
        <w:rPr>
          <w:rFonts w:asciiTheme="minorEastAsia" w:hAnsiTheme="minorEastAsia" w:cs="Times New Roman" w:hint="eastAsia"/>
          <w:iCs/>
          <w:sz w:val="18"/>
          <w:szCs w:val="18"/>
        </w:rPr>
        <w:t>し</w:t>
      </w:r>
      <w:r w:rsidR="006C4F90" w:rsidRPr="00AF0F17">
        <w:rPr>
          <w:rFonts w:asciiTheme="minorEastAsia" w:hAnsiTheme="minorEastAsia" w:cs="Times New Roman" w:hint="eastAsia"/>
          <w:iCs/>
          <w:sz w:val="18"/>
        </w:rPr>
        <w:t>た。</w:t>
      </w:r>
      <w:r w:rsidR="000A5BF5" w:rsidRPr="00AF0F17">
        <w:rPr>
          <w:rFonts w:ascii="Times New Roman" w:hAnsi="Times New Roman" w:cs="Times New Roman"/>
          <w:iCs/>
          <w:sz w:val="18"/>
        </w:rPr>
        <w:t>EDF</w:t>
      </w:r>
      <w:r w:rsidR="000A5BF5" w:rsidRPr="00AF0F17">
        <w:rPr>
          <w:rFonts w:asciiTheme="minorEastAsia" w:hAnsiTheme="minorEastAsia" w:cs="Times New Roman" w:hint="eastAsia"/>
          <w:iCs/>
          <w:sz w:val="18"/>
        </w:rPr>
        <w:t>長を固定し、</w:t>
      </w:r>
      <w:r w:rsidR="006C4F90" w:rsidRPr="00AF0F17">
        <w:rPr>
          <w:rFonts w:ascii="Times New Roman" w:hAnsi="Times New Roman" w:cs="Times New Roman"/>
          <w:iCs/>
          <w:sz w:val="18"/>
        </w:rPr>
        <w:t>SMF</w:t>
      </w:r>
      <w:r w:rsidR="00E73F1C" w:rsidRPr="00AF0F17">
        <w:rPr>
          <w:rFonts w:asciiTheme="minorEastAsia" w:hAnsiTheme="minorEastAsia" w:cs="Times New Roman" w:hint="eastAsia"/>
          <w:iCs/>
          <w:sz w:val="18"/>
        </w:rPr>
        <w:t>を少しずつカット</w:t>
      </w:r>
      <w:r w:rsidR="004C3823" w:rsidRPr="00AF0F17">
        <w:rPr>
          <w:rFonts w:asciiTheme="minorEastAsia" w:hAnsiTheme="minorEastAsia" w:cs="Times New Roman" w:hint="eastAsia"/>
          <w:iCs/>
          <w:sz w:val="18"/>
        </w:rPr>
        <w:t>しながら</w:t>
      </w:r>
      <w:r w:rsidR="00E73F1C" w:rsidRPr="00AF0F17">
        <w:rPr>
          <w:rFonts w:asciiTheme="minorEastAsia" w:hAnsiTheme="minorEastAsia" w:cs="Times New Roman" w:hint="eastAsia"/>
          <w:iCs/>
          <w:sz w:val="18"/>
        </w:rPr>
        <w:t>、</w:t>
      </w:r>
      <w:r w:rsidR="000A5BF5" w:rsidRPr="00AF0F17">
        <w:rPr>
          <w:rFonts w:asciiTheme="minorEastAsia" w:hAnsiTheme="minorEastAsia" w:cs="Times New Roman" w:hint="eastAsia"/>
          <w:iCs/>
          <w:sz w:val="18"/>
        </w:rPr>
        <w:t>光</w:t>
      </w:r>
      <w:r w:rsidR="00E73F1C" w:rsidRPr="00AF0F17">
        <w:rPr>
          <w:rFonts w:asciiTheme="minorEastAsia" w:hAnsiTheme="minorEastAsia" w:cs="Times New Roman" w:hint="eastAsia"/>
          <w:iCs/>
          <w:sz w:val="18"/>
        </w:rPr>
        <w:t>コム</w:t>
      </w:r>
      <w:r w:rsidR="006C4F90" w:rsidRPr="00AF0F17">
        <w:rPr>
          <w:rFonts w:asciiTheme="minorEastAsia" w:hAnsiTheme="minorEastAsia" w:cs="Times New Roman" w:hint="eastAsia"/>
          <w:iCs/>
          <w:sz w:val="18"/>
        </w:rPr>
        <w:t>スペクトルを</w:t>
      </w:r>
      <w:r w:rsidR="00F91643" w:rsidRPr="00AF0F17">
        <w:rPr>
          <w:rFonts w:asciiTheme="minorEastAsia" w:hAnsiTheme="minorEastAsia" w:cs="Times New Roman" w:hint="eastAsia"/>
          <w:iCs/>
          <w:sz w:val="18"/>
        </w:rPr>
        <w:t>測定し、</w:t>
      </w:r>
      <w:r w:rsidR="000D10B0" w:rsidRPr="00AF0F17">
        <w:rPr>
          <w:rFonts w:asciiTheme="minorEastAsia" w:hAnsiTheme="minorEastAsia" w:cs="Times New Roman" w:hint="eastAsia"/>
          <w:iCs/>
          <w:sz w:val="18"/>
        </w:rPr>
        <w:t>共振器のトータル分散値との</w:t>
      </w:r>
      <w:r w:rsidR="006C4F90" w:rsidRPr="00AF0F17">
        <w:rPr>
          <w:rFonts w:asciiTheme="minorEastAsia" w:hAnsiTheme="minorEastAsia" w:cs="Times New Roman" w:hint="eastAsia"/>
          <w:iCs/>
          <w:sz w:val="18"/>
        </w:rPr>
        <w:t>関連性を調べた。表1に</w:t>
      </w:r>
      <w:r w:rsidR="006C4F90" w:rsidRPr="00AF0F17">
        <w:rPr>
          <w:rFonts w:ascii="Times New Roman" w:hAnsi="Times New Roman" w:cs="Times New Roman"/>
          <w:iCs/>
          <w:sz w:val="18"/>
        </w:rPr>
        <w:t>SMF</w:t>
      </w:r>
      <w:r w:rsidR="006C4F90" w:rsidRPr="00AF0F17">
        <w:rPr>
          <w:rFonts w:asciiTheme="minorEastAsia" w:hAnsiTheme="minorEastAsia" w:cs="Times New Roman" w:hint="eastAsia"/>
          <w:iCs/>
          <w:sz w:val="18"/>
        </w:rPr>
        <w:t>の長さとその時の共振器の分散値を示す。</w:t>
      </w:r>
    </w:p>
    <w:p w:rsidR="00AB4CFC" w:rsidRPr="00AF0F17" w:rsidRDefault="00AB4CFC" w:rsidP="00181949">
      <w:pPr>
        <w:rPr>
          <w:rFonts w:asciiTheme="minorEastAsia" w:hAnsiTheme="minorEastAsia" w:cs="Times New Roman"/>
          <w:iCs/>
          <w:sz w:val="18"/>
        </w:rPr>
      </w:pPr>
    </w:p>
    <w:p w:rsidR="00655272" w:rsidRPr="00AF0F17" w:rsidRDefault="00AB4CFC" w:rsidP="00655272">
      <w:pPr>
        <w:jc w:val="center"/>
        <w:rPr>
          <w:rFonts w:ascii="Times New Roman" w:hAnsi="Times New Roman" w:cs="Times New Roman"/>
          <w:iCs/>
          <w:sz w:val="18"/>
        </w:rPr>
      </w:pPr>
      <w:r w:rsidRPr="00AF0F17">
        <w:rPr>
          <w:rFonts w:ascii="Times New Roman" w:hAnsi="Times New Roman" w:cs="Times New Roman"/>
          <w:iCs/>
          <w:sz w:val="18"/>
        </w:rPr>
        <w:t xml:space="preserve">Table 1 SMF length and dispersion </w:t>
      </w:r>
      <w:proofErr w:type="spellStart"/>
      <w:r w:rsidRPr="00AF0F17">
        <w:rPr>
          <w:rFonts w:ascii="Times New Roman" w:hAnsi="Times New Roman" w:cs="Times New Roman"/>
          <w:iCs/>
          <w:sz w:val="18"/>
        </w:rPr>
        <w:t>lebel</w:t>
      </w:r>
      <w:proofErr w:type="spellEnd"/>
      <w:r w:rsidRPr="00AF0F17">
        <w:rPr>
          <w:rFonts w:ascii="Times New Roman" w:hAnsi="Times New Roman" w:cs="Times New Roman"/>
          <w:iCs/>
          <w:sz w:val="18"/>
        </w:rPr>
        <w:t xml:space="preserve"> of the resonator</w:t>
      </w:r>
    </w:p>
    <w:tbl>
      <w:tblPr>
        <w:tblStyle w:val="aa"/>
        <w:tblW w:w="0" w:type="auto"/>
        <w:tblLook w:val="04A0" w:firstRow="1" w:lastRow="0" w:firstColumn="1" w:lastColumn="0" w:noHBand="0" w:noVBand="1"/>
      </w:tblPr>
      <w:tblGrid>
        <w:gridCol w:w="1384"/>
        <w:gridCol w:w="3420"/>
      </w:tblGrid>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SMF length[m]</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Dispersion level of the resonator[</w:t>
            </w:r>
            <m:oMath>
              <m:sSup>
                <m:sSupPr>
                  <m:ctrlPr>
                    <w:rPr>
                      <w:rFonts w:ascii="Cambria Math" w:hAnsi="Cambria Math" w:cs="Times New Roman"/>
                      <w:iCs/>
                      <w:sz w:val="18"/>
                    </w:rPr>
                  </m:ctrlPr>
                </m:sSupPr>
                <m:e>
                  <m:r>
                    <w:rPr>
                      <w:rFonts w:ascii="Cambria Math" w:hAnsi="Cambria Math" w:cs="Times New Roman"/>
                      <w:sz w:val="18"/>
                    </w:rPr>
                    <m:t>ps</m:t>
                  </m:r>
                </m:e>
                <m:sup>
                  <m:r>
                    <w:rPr>
                      <w:rFonts w:ascii="Cambria Math" w:hAnsi="Cambria Math" w:cs="Times New Roman"/>
                      <w:sz w:val="18"/>
                    </w:rPr>
                    <m:t>2</m:t>
                  </m:r>
                </m:sup>
              </m:sSup>
            </m:oMath>
            <w:r w:rsidRPr="00AF0F17">
              <w:rPr>
                <w:rFonts w:ascii="Times New Roman" w:hAnsi="Times New Roman" w:cs="Times New Roman" w:hint="eastAsia"/>
                <w:iCs/>
                <w:sz w:val="18"/>
              </w:rPr>
              <w:t>]</w:t>
            </w:r>
          </w:p>
        </w:tc>
      </w:tr>
      <w:tr w:rsidR="00AB4CFC" w:rsidRPr="00AF0F17" w:rsidTr="00AB4CFC">
        <w:tc>
          <w:tcPr>
            <w:tcW w:w="1384" w:type="dxa"/>
          </w:tcPr>
          <w:p w:rsidR="00AB4CFC" w:rsidRPr="00AF0F17" w:rsidRDefault="00AB4CFC" w:rsidP="00AB4CFC">
            <w:pPr>
              <w:jc w:val="center"/>
              <w:rPr>
                <w:rFonts w:ascii="Times New Roman" w:hAnsi="Times New Roman" w:cs="Times New Roman"/>
                <w:iCs/>
                <w:sz w:val="18"/>
              </w:rPr>
            </w:pPr>
            <w:r w:rsidRPr="00AF0F17">
              <w:rPr>
                <w:rFonts w:ascii="Times New Roman" w:hAnsi="Times New Roman" w:cs="Times New Roman" w:hint="eastAsia"/>
                <w:iCs/>
                <w:sz w:val="18"/>
              </w:rPr>
              <w:t>3</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-0.0515246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2.85</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-0.0480956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2.5</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-0.0400946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2.3</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-0.0355226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2.15</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-0.0320936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2</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-0.0286646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1.85</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-0.0252356</w:t>
            </w:r>
          </w:p>
        </w:tc>
      </w:tr>
      <w:tr w:rsidR="00AB4CFC" w:rsidRPr="00AF0F17" w:rsidTr="00AB4CFC">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1.7</w:t>
            </w:r>
          </w:p>
        </w:tc>
        <w:tc>
          <w:tcPr>
            <w:tcW w:w="3420"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-0.0218066</w:t>
            </w:r>
          </w:p>
        </w:tc>
      </w:tr>
      <w:tr w:rsidR="00AB4CFC" w:rsidRPr="00AF0F17" w:rsidTr="00AB4CFC">
        <w:trPr>
          <w:trHeight w:val="70"/>
        </w:trPr>
        <w:tc>
          <w:tcPr>
            <w:tcW w:w="1384" w:type="dxa"/>
          </w:tcPr>
          <w:p w:rsidR="00AB4CFC" w:rsidRPr="00AF0F17" w:rsidRDefault="00AB4CFC" w:rsidP="00655272">
            <w:pPr>
              <w:jc w:val="center"/>
              <w:rPr>
                <w:rFonts w:ascii="Times New Roman" w:hAnsi="Times New Roman" w:cs="Times New Roman"/>
                <w:iCs/>
                <w:sz w:val="18"/>
              </w:rPr>
            </w:pPr>
            <w:r w:rsidRPr="00AF0F17">
              <w:rPr>
                <w:rFonts w:ascii="Times New Roman" w:hAnsi="Times New Roman" w:cs="Times New Roman" w:hint="eastAsia"/>
                <w:iCs/>
                <w:sz w:val="18"/>
              </w:rPr>
              <w:t>1.55</w:t>
            </w:r>
          </w:p>
        </w:tc>
        <w:tc>
          <w:tcPr>
            <w:tcW w:w="3420" w:type="dxa"/>
          </w:tcPr>
          <w:p w:rsidR="00AB4CFC" w:rsidRPr="00AF0F17" w:rsidRDefault="000C6F85" w:rsidP="00655272">
            <w:pPr>
              <w:jc w:val="center"/>
              <w:rPr>
                <w:rFonts w:ascii="Times New Roman" w:hAnsi="Times New Roman" w:cs="Times New Roman"/>
                <w:iCs/>
                <w:sz w:val="18"/>
              </w:rPr>
            </w:pPr>
            <w:r w:rsidRPr="00AF0F17">
              <w:rPr>
                <w:rFonts w:ascii="Times New Roman" w:hAnsi="Times New Roman" w:cs="Times New Roman" w:hint="eastAsia"/>
                <w:iCs/>
                <w:sz w:val="18"/>
              </w:rPr>
              <w:t>-0.0183776</w:t>
            </w:r>
          </w:p>
        </w:tc>
      </w:tr>
    </w:tbl>
    <w:p w:rsidR="007510A9" w:rsidRDefault="007510A9" w:rsidP="007C2747">
      <w:pPr>
        <w:jc w:val="left"/>
        <w:rPr>
          <w:rFonts w:asciiTheme="minorEastAsia" w:hAnsiTheme="minorEastAsia" w:cs="Times New Roman"/>
          <w:iCs/>
          <w:sz w:val="18"/>
        </w:rPr>
      </w:pPr>
    </w:p>
    <w:p w:rsidR="00655C77" w:rsidRPr="00AF0F17" w:rsidRDefault="007510A9" w:rsidP="007C2747">
      <w:pPr>
        <w:jc w:val="left"/>
        <w:rPr>
          <w:rFonts w:asciiTheme="minorEastAsia" w:hAnsiTheme="minorEastAsia" w:cs="Times New Roman"/>
          <w:iCs/>
          <w:sz w:val="18"/>
        </w:rPr>
      </w:pPr>
      <w:r>
        <w:rPr>
          <w:rFonts w:asciiTheme="minorEastAsia" w:hAnsiTheme="minorEastAsia" w:cs="Times New Roman" w:hint="eastAsia"/>
          <w:iCs/>
          <w:sz w:val="18"/>
        </w:rPr>
        <w:t xml:space="preserve">　</w:t>
      </w:r>
      <w:r w:rsidR="00FC7858" w:rsidRPr="00AF0F17">
        <w:rPr>
          <w:rFonts w:asciiTheme="minorEastAsia" w:hAnsiTheme="minorEastAsia" w:cs="Times New Roman" w:hint="eastAsia"/>
          <w:iCs/>
          <w:sz w:val="18"/>
        </w:rPr>
        <w:t>図</w:t>
      </w:r>
      <w:r w:rsidR="00454AD9" w:rsidRPr="00AF0F17">
        <w:rPr>
          <w:rFonts w:asciiTheme="minorEastAsia" w:hAnsiTheme="minorEastAsia" w:cs="Times New Roman" w:hint="eastAsia"/>
          <w:iCs/>
          <w:sz w:val="18"/>
        </w:rPr>
        <w:t>3</w:t>
      </w:r>
      <w:r w:rsidR="00FC7858" w:rsidRPr="00AF0F17">
        <w:rPr>
          <w:rFonts w:asciiTheme="minorEastAsia" w:hAnsiTheme="minorEastAsia" w:cs="Times New Roman" w:hint="eastAsia"/>
          <w:iCs/>
          <w:sz w:val="18"/>
        </w:rPr>
        <w:t>、図</w:t>
      </w:r>
      <w:r w:rsidR="00454AD9" w:rsidRPr="00AF0F17">
        <w:rPr>
          <w:rFonts w:asciiTheme="minorEastAsia" w:hAnsiTheme="minorEastAsia" w:cs="Times New Roman" w:hint="eastAsia"/>
          <w:iCs/>
          <w:sz w:val="18"/>
        </w:rPr>
        <w:t>4</w:t>
      </w:r>
      <w:r w:rsidR="004C3823" w:rsidRPr="00AF0F17">
        <w:rPr>
          <w:rFonts w:asciiTheme="minorEastAsia" w:hAnsiTheme="minorEastAsia" w:cs="Times New Roman" w:hint="eastAsia"/>
          <w:iCs/>
          <w:sz w:val="18"/>
        </w:rPr>
        <w:t>、</w:t>
      </w:r>
      <w:r w:rsidR="00FC7858" w:rsidRPr="00AF0F17">
        <w:rPr>
          <w:rFonts w:asciiTheme="minorEastAsia" w:hAnsiTheme="minorEastAsia" w:cs="Times New Roman" w:hint="eastAsia"/>
          <w:iCs/>
          <w:sz w:val="18"/>
        </w:rPr>
        <w:t>図</w:t>
      </w:r>
      <w:r w:rsidR="00454AD9" w:rsidRPr="00AF0F17">
        <w:rPr>
          <w:rFonts w:asciiTheme="minorEastAsia" w:hAnsiTheme="minorEastAsia" w:cs="Times New Roman" w:hint="eastAsia"/>
          <w:iCs/>
          <w:sz w:val="18"/>
        </w:rPr>
        <w:t>5</w:t>
      </w:r>
      <w:r w:rsidR="00FC7858" w:rsidRPr="00AF0F17">
        <w:rPr>
          <w:rFonts w:asciiTheme="minorEastAsia" w:hAnsiTheme="minorEastAsia" w:cs="Times New Roman" w:hint="eastAsia"/>
          <w:iCs/>
          <w:sz w:val="18"/>
        </w:rPr>
        <w:t>に</w:t>
      </w:r>
      <w:r w:rsidR="004C3823" w:rsidRPr="00AF0F17">
        <w:rPr>
          <w:rFonts w:asciiTheme="minorEastAsia" w:hAnsiTheme="minorEastAsia" w:cs="Times New Roman" w:hint="eastAsia"/>
          <w:iCs/>
          <w:sz w:val="18"/>
        </w:rPr>
        <w:t>、</w:t>
      </w:r>
      <w:r w:rsidR="00FC7858" w:rsidRPr="00AF0F17">
        <w:rPr>
          <w:rFonts w:ascii="Times New Roman" w:hAnsi="Times New Roman" w:cs="Times New Roman"/>
          <w:iCs/>
          <w:sz w:val="18"/>
        </w:rPr>
        <w:t>SMF</w:t>
      </w:r>
      <w:r w:rsidR="00FC7858" w:rsidRPr="00AF0F17">
        <w:rPr>
          <w:rFonts w:asciiTheme="minorEastAsia" w:hAnsiTheme="minorEastAsia" w:cs="Times New Roman" w:hint="eastAsia"/>
          <w:iCs/>
          <w:sz w:val="18"/>
        </w:rPr>
        <w:t>長さ</w:t>
      </w:r>
      <w:r w:rsidR="00FC7858" w:rsidRPr="00AF0F17">
        <w:rPr>
          <w:rFonts w:ascii="Times New Roman" w:hAnsi="Times New Roman" w:cs="Times New Roman"/>
          <w:iCs/>
          <w:sz w:val="18"/>
        </w:rPr>
        <w:t>300cm</w:t>
      </w:r>
      <w:r w:rsidR="00FC7858" w:rsidRPr="00AF0F17">
        <w:rPr>
          <w:rFonts w:asciiTheme="minorEastAsia" w:hAnsiTheme="minorEastAsia" w:cs="Times New Roman" w:hint="eastAsia"/>
          <w:iCs/>
          <w:sz w:val="18"/>
        </w:rPr>
        <w:t>、</w:t>
      </w:r>
      <w:r w:rsidR="000C6F85" w:rsidRPr="00AF0F17">
        <w:rPr>
          <w:rFonts w:ascii="Times New Roman" w:hAnsi="Times New Roman" w:cs="Times New Roman"/>
          <w:iCs/>
          <w:sz w:val="18"/>
        </w:rPr>
        <w:t>2</w:t>
      </w:r>
      <w:r w:rsidR="000C6F85" w:rsidRPr="00AF0F17">
        <w:rPr>
          <w:rFonts w:ascii="Times New Roman" w:hAnsi="Times New Roman" w:cs="Times New Roman" w:hint="eastAsia"/>
          <w:iCs/>
          <w:sz w:val="18"/>
        </w:rPr>
        <w:t>00</w:t>
      </w:r>
      <w:r w:rsidR="00FC7858" w:rsidRPr="00AF0F17">
        <w:rPr>
          <w:rFonts w:ascii="Times New Roman" w:hAnsi="Times New Roman" w:cs="Times New Roman"/>
          <w:iCs/>
          <w:sz w:val="18"/>
        </w:rPr>
        <w:t>cm</w:t>
      </w:r>
      <w:r w:rsidR="00FC7858" w:rsidRPr="00AF0F17">
        <w:rPr>
          <w:rFonts w:asciiTheme="minorEastAsia" w:hAnsiTheme="minorEastAsia" w:cs="Times New Roman" w:hint="eastAsia"/>
          <w:iCs/>
          <w:sz w:val="18"/>
        </w:rPr>
        <w:t>、</w:t>
      </w:r>
      <w:r w:rsidR="00FC7858" w:rsidRPr="00AF0F17">
        <w:rPr>
          <w:rFonts w:ascii="Times New Roman" w:hAnsi="Times New Roman" w:cs="Times New Roman"/>
          <w:iCs/>
          <w:sz w:val="18"/>
        </w:rPr>
        <w:t>170cm</w:t>
      </w:r>
      <w:r w:rsidR="006F70FE" w:rsidRPr="00AF0F17">
        <w:rPr>
          <w:rFonts w:asciiTheme="minorEastAsia" w:hAnsiTheme="minorEastAsia" w:cs="Times New Roman" w:hint="eastAsia"/>
          <w:iCs/>
          <w:sz w:val="18"/>
        </w:rPr>
        <w:t>の時の</w:t>
      </w:r>
      <w:r w:rsidR="00FC7858" w:rsidRPr="00AF0F17">
        <w:rPr>
          <w:rFonts w:asciiTheme="minorEastAsia" w:hAnsiTheme="minorEastAsia" w:cs="Times New Roman" w:hint="eastAsia"/>
          <w:iCs/>
          <w:sz w:val="18"/>
        </w:rPr>
        <w:t>光スペクトルを示す。</w:t>
      </w:r>
      <w:r w:rsidR="004C3823" w:rsidRPr="00AF0F17">
        <w:rPr>
          <w:rFonts w:asciiTheme="minorEastAsia" w:hAnsiTheme="minorEastAsia" w:cs="Times New Roman" w:hint="eastAsia"/>
          <w:iCs/>
          <w:sz w:val="18"/>
        </w:rPr>
        <w:t>これらの比較より、</w:t>
      </w:r>
      <w:r w:rsidR="00FC7858" w:rsidRPr="00AF0F17">
        <w:rPr>
          <w:rFonts w:ascii="Times New Roman" w:hAnsi="Times New Roman" w:cs="Times New Roman"/>
          <w:iCs/>
          <w:sz w:val="18"/>
        </w:rPr>
        <w:t>SMF</w:t>
      </w:r>
      <w:r w:rsidR="006F70FE" w:rsidRPr="00AF0F17">
        <w:rPr>
          <w:rFonts w:asciiTheme="minorEastAsia" w:hAnsiTheme="minorEastAsia" w:cs="Times New Roman" w:hint="eastAsia"/>
          <w:iCs/>
          <w:sz w:val="18"/>
        </w:rPr>
        <w:t>の長さを短くするにつれて</w:t>
      </w:r>
      <w:r w:rsidR="00FC7858" w:rsidRPr="00AF0F17">
        <w:rPr>
          <w:rFonts w:asciiTheme="minorEastAsia" w:hAnsiTheme="minorEastAsia" w:cs="Times New Roman" w:hint="eastAsia"/>
          <w:iCs/>
          <w:sz w:val="18"/>
        </w:rPr>
        <w:t>光スペクトルのソリトンスパイクが小さくなっていることが分かる。</w:t>
      </w:r>
      <w:r w:rsidR="004C3823" w:rsidRPr="00AF0F17">
        <w:rPr>
          <w:rFonts w:asciiTheme="minorEastAsia" w:hAnsiTheme="minorEastAsia" w:cs="Times New Roman" w:hint="eastAsia"/>
          <w:iCs/>
          <w:sz w:val="18"/>
        </w:rPr>
        <w:t>最終的に、</w:t>
      </w:r>
      <w:r w:rsidR="004A519C" w:rsidRPr="00AF0F17">
        <w:rPr>
          <w:rFonts w:ascii="Times New Roman" w:hAnsi="Times New Roman" w:cs="Times New Roman"/>
          <w:iCs/>
          <w:sz w:val="18"/>
        </w:rPr>
        <w:t>SMF</w:t>
      </w:r>
      <w:r w:rsidR="004A519C" w:rsidRPr="00AF0F17">
        <w:rPr>
          <w:rFonts w:ascii="Times New Roman" w:hAnsi="Times New Roman" w:cs="Times New Roman" w:hint="eastAsia"/>
          <w:iCs/>
          <w:sz w:val="18"/>
        </w:rPr>
        <w:t>が</w:t>
      </w:r>
      <w:r w:rsidR="004C3823" w:rsidRPr="00AF0F17">
        <w:rPr>
          <w:rFonts w:ascii="Times New Roman" w:hAnsi="Times New Roman" w:cs="Times New Roman"/>
          <w:iCs/>
          <w:sz w:val="18"/>
        </w:rPr>
        <w:t>200cm</w:t>
      </w:r>
      <w:r w:rsidR="004A519C" w:rsidRPr="00AF0F17">
        <w:rPr>
          <w:rFonts w:ascii="Times New Roman" w:hAnsi="Times New Roman" w:cs="Times New Roman" w:hint="eastAsia"/>
          <w:iCs/>
          <w:sz w:val="18"/>
        </w:rPr>
        <w:t>の</w:t>
      </w:r>
      <w:r w:rsidR="004C3823" w:rsidRPr="00AF0F17">
        <w:rPr>
          <w:rFonts w:ascii="Times New Roman" w:hAnsi="Times New Roman" w:cs="Times New Roman" w:hint="eastAsia"/>
          <w:iCs/>
          <w:sz w:val="18"/>
        </w:rPr>
        <w:t>共振器が、</w:t>
      </w:r>
      <w:r w:rsidR="004A519C" w:rsidRPr="00AF0F17">
        <w:rPr>
          <w:rFonts w:ascii="Times New Roman" w:hAnsi="Times New Roman" w:cs="Times New Roman" w:hint="eastAsia"/>
          <w:iCs/>
          <w:sz w:val="18"/>
        </w:rPr>
        <w:t>スペクトルの安定性</w:t>
      </w:r>
      <w:r w:rsidR="004C3823" w:rsidRPr="00AF0F17">
        <w:rPr>
          <w:rFonts w:ascii="Times New Roman" w:hAnsi="Times New Roman" w:cs="Times New Roman" w:hint="eastAsia"/>
          <w:iCs/>
          <w:sz w:val="18"/>
        </w:rPr>
        <w:t>および</w:t>
      </w:r>
      <w:r w:rsidR="004A519C" w:rsidRPr="00AF0F17">
        <w:rPr>
          <w:rFonts w:ascii="Times New Roman" w:hAnsi="Times New Roman" w:cs="Times New Roman" w:hint="eastAsia"/>
          <w:iCs/>
          <w:sz w:val="18"/>
        </w:rPr>
        <w:t>再現性</w:t>
      </w:r>
      <w:r>
        <w:rPr>
          <w:rFonts w:ascii="Times New Roman" w:hAnsi="Times New Roman" w:cs="Times New Roman" w:hint="eastAsia"/>
          <w:iCs/>
          <w:sz w:val="18"/>
        </w:rPr>
        <w:t>について</w:t>
      </w:r>
      <w:r w:rsidR="004C3823" w:rsidRPr="00AF0F17">
        <w:rPr>
          <w:rFonts w:ascii="Times New Roman" w:hAnsi="Times New Roman" w:cs="Times New Roman" w:hint="eastAsia"/>
          <w:iCs/>
          <w:sz w:val="18"/>
        </w:rPr>
        <w:t>最も</w:t>
      </w:r>
      <w:r w:rsidR="004A519C" w:rsidRPr="00AF0F17">
        <w:rPr>
          <w:rFonts w:ascii="Times New Roman" w:hAnsi="Times New Roman" w:cs="Times New Roman" w:hint="eastAsia"/>
          <w:iCs/>
          <w:sz w:val="18"/>
        </w:rPr>
        <w:t>優れていた。</w:t>
      </w:r>
    </w:p>
    <w:p w:rsidR="007B18D8" w:rsidRPr="00AF0F17" w:rsidRDefault="00655272" w:rsidP="00655272">
      <w:pPr>
        <w:jc w:val="center"/>
        <w:rPr>
          <w:rFonts w:ascii="Times New Roman" w:hAnsi="Times New Roman" w:cs="Times New Roman"/>
          <w:iCs/>
        </w:rPr>
      </w:pPr>
      <w:r w:rsidRPr="00AF0F17">
        <w:rPr>
          <w:rFonts w:ascii="Times New Roman" w:hAnsi="Times New Roman" w:cs="Times New Roman"/>
          <w:iCs/>
          <w:noProof/>
        </w:rPr>
        <w:drawing>
          <wp:inline distT="0" distB="0" distL="0" distR="0" wp14:anchorId="7AA1C1A3" wp14:editId="2A8E7DCB">
            <wp:extent cx="1949079" cy="149237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6790" cy="1498274"/>
                    </a:xfrm>
                    <a:prstGeom prst="rect">
                      <a:avLst/>
                    </a:prstGeom>
                    <a:noFill/>
                    <a:ln>
                      <a:noFill/>
                    </a:ln>
                  </pic:spPr>
                </pic:pic>
              </a:graphicData>
            </a:graphic>
          </wp:inline>
        </w:drawing>
      </w:r>
    </w:p>
    <w:p w:rsidR="000C6F85" w:rsidRPr="00AF0F17" w:rsidRDefault="000C6F85" w:rsidP="00655272">
      <w:pPr>
        <w:jc w:val="center"/>
        <w:rPr>
          <w:rFonts w:ascii="Times New Roman" w:hAnsi="Times New Roman" w:cs="Times New Roman"/>
          <w:iCs/>
        </w:rPr>
      </w:pPr>
      <w:r w:rsidRPr="00AF0F17">
        <w:rPr>
          <w:rFonts w:ascii="Times New Roman" w:hAnsi="Times New Roman" w:cs="Times New Roman" w:hint="eastAsia"/>
          <w:iCs/>
        </w:rPr>
        <w:t>Fig.</w:t>
      </w:r>
      <w:r w:rsidR="004C3823" w:rsidRPr="00AF0F17">
        <w:rPr>
          <w:rFonts w:ascii="Times New Roman" w:hAnsi="Times New Roman" w:cs="Times New Roman"/>
          <w:iCs/>
        </w:rPr>
        <w:t xml:space="preserve"> </w:t>
      </w:r>
      <w:r w:rsidRPr="00AF0F17">
        <w:rPr>
          <w:rFonts w:ascii="Times New Roman" w:hAnsi="Times New Roman" w:cs="Times New Roman" w:hint="eastAsia"/>
          <w:iCs/>
        </w:rPr>
        <w:t>3</w:t>
      </w:r>
      <w:r w:rsidR="004C3823" w:rsidRPr="00AF0F17">
        <w:rPr>
          <w:rFonts w:ascii="Times New Roman" w:hAnsi="Times New Roman" w:cs="Times New Roman"/>
          <w:iCs/>
        </w:rPr>
        <w:t>.</w:t>
      </w:r>
      <w:r w:rsidRPr="00AF0F17">
        <w:rPr>
          <w:rFonts w:ascii="Times New Roman" w:hAnsi="Times New Roman" w:cs="Times New Roman" w:hint="eastAsia"/>
          <w:iCs/>
        </w:rPr>
        <w:t xml:space="preserve"> Optical spectrum </w:t>
      </w:r>
      <w:r w:rsidR="004C3823" w:rsidRPr="00AF0F17">
        <w:rPr>
          <w:rFonts w:ascii="Times New Roman" w:hAnsi="Times New Roman" w:cs="Times New Roman"/>
          <w:iCs/>
        </w:rPr>
        <w:t>(</w:t>
      </w:r>
      <w:r w:rsidRPr="00AF0F17">
        <w:rPr>
          <w:rFonts w:ascii="Times New Roman" w:hAnsi="Times New Roman" w:cs="Times New Roman" w:hint="eastAsia"/>
          <w:iCs/>
        </w:rPr>
        <w:t>SMF</w:t>
      </w:r>
      <w:r w:rsidR="004C3823" w:rsidRPr="00AF0F17">
        <w:rPr>
          <w:rFonts w:ascii="Times New Roman" w:hAnsi="Times New Roman" w:cs="Times New Roman"/>
          <w:iCs/>
        </w:rPr>
        <w:t xml:space="preserve"> length = </w:t>
      </w:r>
      <w:r w:rsidRPr="00AF0F17">
        <w:rPr>
          <w:rFonts w:ascii="Times New Roman" w:hAnsi="Times New Roman" w:cs="Times New Roman" w:hint="eastAsia"/>
          <w:iCs/>
        </w:rPr>
        <w:t>3m</w:t>
      </w:r>
      <w:r w:rsidR="004C3823" w:rsidRPr="00AF0F17">
        <w:rPr>
          <w:rFonts w:ascii="Times New Roman" w:hAnsi="Times New Roman" w:cs="Times New Roman"/>
          <w:iCs/>
        </w:rPr>
        <w:t>).</w:t>
      </w:r>
    </w:p>
    <w:p w:rsidR="00655272" w:rsidRPr="00AF0F17" w:rsidRDefault="000C6F85" w:rsidP="00655272">
      <w:pPr>
        <w:jc w:val="center"/>
        <w:rPr>
          <w:rFonts w:ascii="Times New Roman" w:hAnsi="Times New Roman" w:cs="Times New Roman"/>
          <w:iCs/>
          <w:sz w:val="22"/>
        </w:rPr>
      </w:pPr>
      <w:r w:rsidRPr="00AF0F17">
        <w:rPr>
          <w:rFonts w:ascii="Times New Roman" w:hAnsi="Times New Roman" w:cs="Times New Roman"/>
          <w:iCs/>
          <w:noProof/>
          <w:sz w:val="22"/>
        </w:rPr>
        <w:drawing>
          <wp:inline distT="0" distB="0" distL="0" distR="0" wp14:anchorId="377CA273" wp14:editId="4370D71D">
            <wp:extent cx="2061713" cy="1535502"/>
            <wp:effectExtent l="0" t="0" r="0" b="76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1844" cy="1535600"/>
                    </a:xfrm>
                    <a:prstGeom prst="rect">
                      <a:avLst/>
                    </a:prstGeom>
                    <a:noFill/>
                    <a:ln>
                      <a:noFill/>
                    </a:ln>
                  </pic:spPr>
                </pic:pic>
              </a:graphicData>
            </a:graphic>
          </wp:inline>
        </w:drawing>
      </w:r>
    </w:p>
    <w:p w:rsidR="000C6F85" w:rsidRPr="00AF0F17" w:rsidRDefault="000C6F85" w:rsidP="000C6F85">
      <w:pPr>
        <w:jc w:val="center"/>
        <w:rPr>
          <w:rFonts w:ascii="Times New Roman" w:hAnsi="Times New Roman" w:cs="Times New Roman"/>
          <w:iCs/>
        </w:rPr>
      </w:pPr>
      <w:r w:rsidRPr="00AF0F17">
        <w:rPr>
          <w:rFonts w:ascii="Times New Roman" w:hAnsi="Times New Roman" w:cs="Times New Roman" w:hint="eastAsia"/>
          <w:iCs/>
        </w:rPr>
        <w:t>Fig.</w:t>
      </w:r>
      <w:r w:rsidR="004C3823" w:rsidRPr="00AF0F17">
        <w:rPr>
          <w:rFonts w:ascii="Times New Roman" w:hAnsi="Times New Roman" w:cs="Times New Roman"/>
          <w:iCs/>
        </w:rPr>
        <w:t xml:space="preserve"> </w:t>
      </w:r>
      <w:r w:rsidRPr="00AF0F17">
        <w:rPr>
          <w:rFonts w:ascii="Times New Roman" w:hAnsi="Times New Roman" w:cs="Times New Roman" w:hint="eastAsia"/>
          <w:iCs/>
        </w:rPr>
        <w:t>4</w:t>
      </w:r>
      <w:r w:rsidR="004C3823" w:rsidRPr="00AF0F17">
        <w:rPr>
          <w:rFonts w:ascii="Times New Roman" w:hAnsi="Times New Roman" w:cs="Times New Roman"/>
          <w:iCs/>
        </w:rPr>
        <w:t>.</w:t>
      </w:r>
      <w:r w:rsidRPr="00AF0F17">
        <w:rPr>
          <w:rFonts w:ascii="Times New Roman" w:hAnsi="Times New Roman" w:cs="Times New Roman" w:hint="eastAsia"/>
          <w:iCs/>
        </w:rPr>
        <w:t xml:space="preserve"> </w:t>
      </w:r>
      <w:r w:rsidR="004C3823" w:rsidRPr="00AF0F17">
        <w:rPr>
          <w:rFonts w:ascii="Times New Roman" w:hAnsi="Times New Roman" w:cs="Times New Roman" w:hint="eastAsia"/>
          <w:iCs/>
        </w:rPr>
        <w:t xml:space="preserve">Optical spectrum </w:t>
      </w:r>
      <w:r w:rsidR="004C3823" w:rsidRPr="00AF0F17">
        <w:rPr>
          <w:rFonts w:ascii="Times New Roman" w:hAnsi="Times New Roman" w:cs="Times New Roman"/>
          <w:iCs/>
        </w:rPr>
        <w:t>(</w:t>
      </w:r>
      <w:r w:rsidR="004C3823" w:rsidRPr="00AF0F17">
        <w:rPr>
          <w:rFonts w:ascii="Times New Roman" w:hAnsi="Times New Roman" w:cs="Times New Roman" w:hint="eastAsia"/>
          <w:iCs/>
        </w:rPr>
        <w:t>SMF</w:t>
      </w:r>
      <w:r w:rsidR="004C3823" w:rsidRPr="00AF0F17">
        <w:rPr>
          <w:rFonts w:ascii="Times New Roman" w:hAnsi="Times New Roman" w:cs="Times New Roman"/>
          <w:iCs/>
        </w:rPr>
        <w:t xml:space="preserve"> length = 2</w:t>
      </w:r>
      <w:r w:rsidR="004C3823" w:rsidRPr="00AF0F17">
        <w:rPr>
          <w:rFonts w:ascii="Times New Roman" w:hAnsi="Times New Roman" w:cs="Times New Roman" w:hint="eastAsia"/>
          <w:iCs/>
        </w:rPr>
        <w:t>m</w:t>
      </w:r>
      <w:r w:rsidR="004C3823" w:rsidRPr="00AF0F17">
        <w:rPr>
          <w:rFonts w:ascii="Times New Roman" w:hAnsi="Times New Roman" w:cs="Times New Roman"/>
          <w:iCs/>
        </w:rPr>
        <w:t>).</w:t>
      </w:r>
    </w:p>
    <w:p w:rsidR="00655272" w:rsidRPr="00AF0F17" w:rsidRDefault="00655272" w:rsidP="00655272">
      <w:pPr>
        <w:jc w:val="center"/>
        <w:rPr>
          <w:rFonts w:ascii="Times New Roman" w:hAnsi="Times New Roman" w:cs="Times New Roman"/>
          <w:iCs/>
        </w:rPr>
      </w:pPr>
      <w:r w:rsidRPr="00AF0F17">
        <w:rPr>
          <w:rFonts w:asciiTheme="minorEastAsia" w:hAnsiTheme="minorEastAsia" w:cs="Times New Roman"/>
          <w:iCs/>
          <w:noProof/>
          <w:sz w:val="22"/>
        </w:rPr>
        <w:drawing>
          <wp:inline distT="0" distB="0" distL="0" distR="0" wp14:anchorId="5AF95C5C" wp14:editId="2B5913AF">
            <wp:extent cx="2070340" cy="1509622"/>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7526" cy="1507570"/>
                    </a:xfrm>
                    <a:prstGeom prst="rect">
                      <a:avLst/>
                    </a:prstGeom>
                    <a:noFill/>
                    <a:ln>
                      <a:noFill/>
                    </a:ln>
                  </pic:spPr>
                </pic:pic>
              </a:graphicData>
            </a:graphic>
          </wp:inline>
        </w:drawing>
      </w:r>
    </w:p>
    <w:p w:rsidR="000C6F85" w:rsidRPr="00AF0F17" w:rsidRDefault="000C6F85" w:rsidP="000C6F85">
      <w:pPr>
        <w:jc w:val="center"/>
        <w:rPr>
          <w:rFonts w:ascii="Times New Roman" w:hAnsi="Times New Roman" w:cs="Times New Roman"/>
          <w:iCs/>
        </w:rPr>
      </w:pPr>
      <w:r w:rsidRPr="00AF0F17">
        <w:rPr>
          <w:rFonts w:ascii="Times New Roman" w:hAnsi="Times New Roman" w:cs="Times New Roman" w:hint="eastAsia"/>
          <w:iCs/>
        </w:rPr>
        <w:t>Fig.</w:t>
      </w:r>
      <w:r w:rsidR="004C3823" w:rsidRPr="00AF0F17">
        <w:rPr>
          <w:rFonts w:ascii="Times New Roman" w:hAnsi="Times New Roman" w:cs="Times New Roman"/>
          <w:iCs/>
        </w:rPr>
        <w:t xml:space="preserve"> </w:t>
      </w:r>
      <w:r w:rsidRPr="00AF0F17">
        <w:rPr>
          <w:rFonts w:ascii="Times New Roman" w:hAnsi="Times New Roman" w:cs="Times New Roman" w:hint="eastAsia"/>
          <w:iCs/>
        </w:rPr>
        <w:t>5</w:t>
      </w:r>
      <w:r w:rsidR="004C3823" w:rsidRPr="00AF0F17">
        <w:rPr>
          <w:rFonts w:ascii="Times New Roman" w:hAnsi="Times New Roman" w:cs="Times New Roman"/>
          <w:iCs/>
        </w:rPr>
        <w:t>.</w:t>
      </w:r>
      <w:r w:rsidRPr="00AF0F17">
        <w:rPr>
          <w:rFonts w:ascii="Times New Roman" w:hAnsi="Times New Roman" w:cs="Times New Roman" w:hint="eastAsia"/>
          <w:iCs/>
        </w:rPr>
        <w:t xml:space="preserve"> </w:t>
      </w:r>
      <w:r w:rsidR="004C3823" w:rsidRPr="00AF0F17">
        <w:rPr>
          <w:rFonts w:ascii="Times New Roman" w:hAnsi="Times New Roman" w:cs="Times New Roman" w:hint="eastAsia"/>
          <w:iCs/>
        </w:rPr>
        <w:t xml:space="preserve">Optical spectrum </w:t>
      </w:r>
      <w:r w:rsidR="004C3823" w:rsidRPr="00AF0F17">
        <w:rPr>
          <w:rFonts w:ascii="Times New Roman" w:hAnsi="Times New Roman" w:cs="Times New Roman"/>
          <w:iCs/>
        </w:rPr>
        <w:t>(</w:t>
      </w:r>
      <w:r w:rsidR="004C3823" w:rsidRPr="00AF0F17">
        <w:rPr>
          <w:rFonts w:ascii="Times New Roman" w:hAnsi="Times New Roman" w:cs="Times New Roman" w:hint="eastAsia"/>
          <w:iCs/>
        </w:rPr>
        <w:t>SMF</w:t>
      </w:r>
      <w:r w:rsidR="004C3823" w:rsidRPr="00AF0F17">
        <w:rPr>
          <w:rFonts w:ascii="Times New Roman" w:hAnsi="Times New Roman" w:cs="Times New Roman"/>
          <w:iCs/>
        </w:rPr>
        <w:t xml:space="preserve"> length = 1.7</w:t>
      </w:r>
      <w:r w:rsidR="004C3823" w:rsidRPr="00AF0F17">
        <w:rPr>
          <w:rFonts w:ascii="Times New Roman" w:hAnsi="Times New Roman" w:cs="Times New Roman" w:hint="eastAsia"/>
          <w:iCs/>
        </w:rPr>
        <w:t>m</w:t>
      </w:r>
      <w:r w:rsidR="004C3823" w:rsidRPr="00AF0F17">
        <w:rPr>
          <w:rFonts w:ascii="Times New Roman" w:hAnsi="Times New Roman" w:cs="Times New Roman"/>
          <w:iCs/>
        </w:rPr>
        <w:t>).</w:t>
      </w:r>
    </w:p>
    <w:p w:rsidR="007B18D8" w:rsidRPr="00AF0F17" w:rsidRDefault="007B18D8" w:rsidP="007C2747">
      <w:pPr>
        <w:jc w:val="left"/>
        <w:rPr>
          <w:rFonts w:asciiTheme="majorEastAsia" w:eastAsiaTheme="majorEastAsia" w:hAnsiTheme="majorEastAsia" w:cs="Times New Roman"/>
          <w:iCs/>
        </w:rPr>
      </w:pPr>
    </w:p>
    <w:p w:rsidR="00F81554" w:rsidRPr="00AF0F17" w:rsidRDefault="004B1B57" w:rsidP="007C2747">
      <w:pPr>
        <w:jc w:val="left"/>
        <w:rPr>
          <w:rFonts w:asciiTheme="majorEastAsia" w:eastAsiaTheme="majorEastAsia" w:hAnsiTheme="majorEastAsia" w:cs="Times New Roman"/>
          <w:iCs/>
          <w:sz w:val="18"/>
        </w:rPr>
      </w:pPr>
      <w:r w:rsidRPr="00AF0F17">
        <w:rPr>
          <w:rFonts w:asciiTheme="majorEastAsia" w:eastAsiaTheme="majorEastAsia" w:hAnsiTheme="majorEastAsia" w:cs="Times New Roman" w:hint="eastAsia"/>
          <w:iCs/>
          <w:sz w:val="18"/>
        </w:rPr>
        <w:t>5</w:t>
      </w:r>
      <w:r w:rsidR="0093498C" w:rsidRPr="00AF0F17">
        <w:rPr>
          <w:rFonts w:asciiTheme="majorEastAsia" w:eastAsiaTheme="majorEastAsia" w:hAnsiTheme="majorEastAsia" w:cs="Times New Roman" w:hint="eastAsia"/>
          <w:iCs/>
          <w:sz w:val="18"/>
        </w:rPr>
        <w:t>.　結論</w:t>
      </w:r>
    </w:p>
    <w:p w:rsidR="0093498C" w:rsidRPr="00AF0F17" w:rsidRDefault="000A5BF5" w:rsidP="007C2747">
      <w:pPr>
        <w:jc w:val="left"/>
        <w:rPr>
          <w:rFonts w:ascii="Times New Roman" w:hAnsi="Times New Roman" w:cs="Times New Roman"/>
          <w:iCs/>
          <w:sz w:val="18"/>
        </w:rPr>
      </w:pPr>
      <w:r w:rsidRPr="00AF0F17">
        <w:rPr>
          <w:rFonts w:ascii="Times New Roman" w:hAnsi="Times New Roman" w:cs="Times New Roman" w:hint="eastAsia"/>
          <w:iCs/>
          <w:sz w:val="18"/>
        </w:rPr>
        <w:t xml:space="preserve">　</w:t>
      </w:r>
      <w:r w:rsidR="0093498C" w:rsidRPr="00AF0F17">
        <w:rPr>
          <w:rFonts w:ascii="Times New Roman" w:hAnsi="Times New Roman" w:cs="Times New Roman" w:hint="eastAsia"/>
          <w:iCs/>
          <w:sz w:val="18"/>
        </w:rPr>
        <w:t>実験より</w:t>
      </w:r>
      <w:r w:rsidR="0093498C" w:rsidRPr="00AF0F17">
        <w:rPr>
          <w:rFonts w:ascii="Times New Roman" w:hAnsi="Times New Roman" w:cs="Times New Roman" w:hint="eastAsia"/>
          <w:iCs/>
          <w:sz w:val="18"/>
        </w:rPr>
        <w:t>SMF</w:t>
      </w:r>
      <w:r w:rsidR="004C3823" w:rsidRPr="00AF0F17">
        <w:rPr>
          <w:rFonts w:ascii="Times New Roman" w:hAnsi="Times New Roman" w:cs="Times New Roman" w:hint="eastAsia"/>
          <w:iCs/>
          <w:sz w:val="18"/>
        </w:rPr>
        <w:t>長</w:t>
      </w:r>
      <w:r w:rsidR="004C3823" w:rsidRPr="00AF0F17">
        <w:rPr>
          <w:rFonts w:ascii="Times New Roman" w:hAnsi="Times New Roman" w:cs="Times New Roman"/>
          <w:iCs/>
          <w:sz w:val="18"/>
        </w:rPr>
        <w:t>200cm</w:t>
      </w:r>
      <w:r w:rsidR="004C3823" w:rsidRPr="00AF0F17">
        <w:rPr>
          <w:rFonts w:ascii="Times New Roman" w:hAnsi="Times New Roman" w:cs="Times New Roman" w:hint="eastAsia"/>
          <w:iCs/>
          <w:sz w:val="18"/>
        </w:rPr>
        <w:t>および</w:t>
      </w:r>
      <w:r w:rsidR="004C3823" w:rsidRPr="00AF0F17">
        <w:rPr>
          <w:rFonts w:ascii="Times New Roman" w:hAnsi="Times New Roman" w:cs="Times New Roman"/>
          <w:iCs/>
          <w:sz w:val="18"/>
        </w:rPr>
        <w:t>EDF</w:t>
      </w:r>
      <w:r w:rsidR="004C3823" w:rsidRPr="00AF0F17">
        <w:rPr>
          <w:rFonts w:ascii="Times New Roman" w:hAnsi="Times New Roman" w:cs="Times New Roman" w:hint="eastAsia"/>
          <w:iCs/>
          <w:sz w:val="18"/>
        </w:rPr>
        <w:t>長</w:t>
      </w:r>
      <w:r w:rsidR="004C3823" w:rsidRPr="00AF0F17">
        <w:rPr>
          <w:rFonts w:ascii="Times New Roman" w:hAnsi="Times New Roman" w:cs="Times New Roman" w:hint="eastAsia"/>
          <w:iCs/>
          <w:sz w:val="18"/>
        </w:rPr>
        <w:t>160</w:t>
      </w:r>
      <w:r w:rsidR="004C3823" w:rsidRPr="00AF0F17">
        <w:rPr>
          <w:rFonts w:ascii="Times New Roman" w:hAnsi="Times New Roman" w:cs="Times New Roman"/>
          <w:iCs/>
          <w:sz w:val="18"/>
        </w:rPr>
        <w:t>cm</w:t>
      </w:r>
      <w:r w:rsidR="0093498C" w:rsidRPr="00AF0F17">
        <w:rPr>
          <w:rFonts w:ascii="Times New Roman" w:hAnsi="Times New Roman" w:cs="Times New Roman" w:hint="eastAsia"/>
          <w:iCs/>
          <w:sz w:val="18"/>
        </w:rPr>
        <w:t>の</w:t>
      </w:r>
      <w:r w:rsidR="004C3823" w:rsidRPr="00AF0F17">
        <w:rPr>
          <w:rFonts w:ascii="Times New Roman" w:hAnsi="Times New Roman" w:cs="Times New Roman" w:hint="eastAsia"/>
          <w:iCs/>
          <w:sz w:val="18"/>
        </w:rPr>
        <w:t>ファイバー共振器構成が、</w:t>
      </w:r>
      <w:r w:rsidR="0093498C" w:rsidRPr="00AF0F17">
        <w:rPr>
          <w:rFonts w:ascii="Times New Roman" w:hAnsi="Times New Roman" w:cs="Times New Roman" w:hint="eastAsia"/>
          <w:iCs/>
          <w:sz w:val="18"/>
        </w:rPr>
        <w:t>スペクトル安定性</w:t>
      </w:r>
      <w:r w:rsidR="004C3823" w:rsidRPr="00AF0F17">
        <w:rPr>
          <w:rFonts w:ascii="Times New Roman" w:hAnsi="Times New Roman" w:cs="Times New Roman" w:hint="eastAsia"/>
          <w:iCs/>
          <w:sz w:val="18"/>
        </w:rPr>
        <w:t>および</w:t>
      </w:r>
      <w:r w:rsidR="0093498C" w:rsidRPr="00AF0F17">
        <w:rPr>
          <w:rFonts w:ascii="Times New Roman" w:hAnsi="Times New Roman" w:cs="Times New Roman" w:hint="eastAsia"/>
          <w:iCs/>
          <w:sz w:val="18"/>
        </w:rPr>
        <w:t>再現性</w:t>
      </w:r>
      <w:r w:rsidR="004C3823" w:rsidRPr="00AF0F17">
        <w:rPr>
          <w:rFonts w:ascii="Times New Roman" w:hAnsi="Times New Roman" w:cs="Times New Roman" w:hint="eastAsia"/>
          <w:iCs/>
          <w:sz w:val="18"/>
        </w:rPr>
        <w:t>に優れていることを確認した</w:t>
      </w:r>
      <w:r w:rsidR="0093498C" w:rsidRPr="00AF0F17">
        <w:rPr>
          <w:rFonts w:ascii="Times New Roman" w:hAnsi="Times New Roman" w:cs="Times New Roman" w:hint="eastAsia"/>
          <w:iCs/>
          <w:sz w:val="18"/>
        </w:rPr>
        <w:t>。</w:t>
      </w:r>
    </w:p>
    <w:p w:rsidR="007A12A3" w:rsidRPr="00AF0F17" w:rsidRDefault="007A12A3" w:rsidP="007C2747">
      <w:pPr>
        <w:jc w:val="left"/>
        <w:rPr>
          <w:rFonts w:asciiTheme="minorEastAsia" w:hAnsiTheme="minorEastAsia" w:cs="Times New Roman"/>
          <w:iCs/>
          <w:sz w:val="18"/>
        </w:rPr>
      </w:pPr>
    </w:p>
    <w:p w:rsidR="00F81554" w:rsidRPr="00AF0F17" w:rsidRDefault="004B1B57" w:rsidP="007C2747">
      <w:pPr>
        <w:jc w:val="left"/>
        <w:rPr>
          <w:rFonts w:asciiTheme="majorEastAsia" w:eastAsiaTheme="majorEastAsia" w:hAnsiTheme="majorEastAsia" w:cs="Times New Roman"/>
          <w:iCs/>
          <w:sz w:val="18"/>
        </w:rPr>
      </w:pPr>
      <w:r w:rsidRPr="00AF0F17">
        <w:rPr>
          <w:rFonts w:asciiTheme="majorEastAsia" w:eastAsiaTheme="majorEastAsia" w:hAnsiTheme="majorEastAsia" w:cs="Times New Roman" w:hint="eastAsia"/>
          <w:iCs/>
          <w:sz w:val="18"/>
        </w:rPr>
        <w:t>参考文献</w:t>
      </w:r>
    </w:p>
    <w:p w:rsidR="009B74C3" w:rsidRPr="00AF0F17" w:rsidRDefault="007B2E99" w:rsidP="007A12A3">
      <w:pPr>
        <w:snapToGrid w:val="0"/>
        <w:spacing w:line="360" w:lineRule="auto"/>
        <w:rPr>
          <w:rFonts w:ascii="Times New Roman" w:hAnsi="Times New Roman" w:cs="Times New Roman"/>
          <w:iCs/>
          <w:sz w:val="18"/>
        </w:rPr>
      </w:pPr>
      <w:r w:rsidRPr="00AF0F17">
        <w:rPr>
          <w:rFonts w:ascii="Times New Roman" w:eastAsiaTheme="majorEastAsia" w:hAnsi="Times New Roman" w:cs="Times New Roman"/>
          <w:iCs/>
          <w:sz w:val="18"/>
        </w:rPr>
        <w:t>[1]</w:t>
      </w:r>
      <w:r w:rsidR="00F64C16" w:rsidRPr="00AF0F17">
        <w:rPr>
          <w:rFonts w:ascii="Times New Roman" w:hAnsi="Times New Roman" w:cs="Times New Roman"/>
        </w:rPr>
        <w:t xml:space="preserve"> </w:t>
      </w:r>
      <w:r w:rsidR="00F64C16" w:rsidRPr="00AF0F17">
        <w:rPr>
          <w:rFonts w:ascii="Times New Roman" w:hAnsi="Times New Roman" w:cs="Times New Roman"/>
          <w:iCs/>
          <w:sz w:val="18"/>
        </w:rPr>
        <w:t xml:space="preserve">S. A. </w:t>
      </w:r>
      <w:proofErr w:type="spellStart"/>
      <w:r w:rsidR="00F64C16" w:rsidRPr="00AF0F17">
        <w:rPr>
          <w:rFonts w:ascii="Times New Roman" w:hAnsi="Times New Roman" w:cs="Times New Roman"/>
          <w:iCs/>
          <w:sz w:val="18"/>
        </w:rPr>
        <w:t>Diddams</w:t>
      </w:r>
      <w:proofErr w:type="spellEnd"/>
      <w:r w:rsidR="00F64C16" w:rsidRPr="00AF0F17">
        <w:rPr>
          <w:rFonts w:ascii="Times New Roman" w:hAnsi="Times New Roman" w:cs="Times New Roman"/>
          <w:iCs/>
          <w:sz w:val="18"/>
        </w:rPr>
        <w:t xml:space="preserve"> </w:t>
      </w:r>
      <w:r w:rsidR="00F64C16" w:rsidRPr="00AF0F17">
        <w:rPr>
          <w:rFonts w:ascii="Times New Roman" w:hAnsi="Times New Roman" w:cs="Times New Roman"/>
          <w:i/>
          <w:iCs/>
          <w:sz w:val="18"/>
        </w:rPr>
        <w:t>et al.</w:t>
      </w:r>
      <w:r w:rsidR="007A12A3" w:rsidRPr="00AF0F17">
        <w:rPr>
          <w:rFonts w:ascii="Times New Roman" w:hAnsi="Times New Roman" w:cs="Times New Roman" w:hint="eastAsia"/>
          <w:iCs/>
          <w:sz w:val="18"/>
        </w:rPr>
        <w:t>,</w:t>
      </w:r>
      <w:r w:rsidR="00F64C16" w:rsidRPr="00AF0F17">
        <w:rPr>
          <w:rFonts w:ascii="Times New Roman" w:hAnsi="Times New Roman" w:cs="Times New Roman"/>
          <w:iCs/>
          <w:sz w:val="18"/>
        </w:rPr>
        <w:t xml:space="preserve"> Phys. Rev. Lett. </w:t>
      </w:r>
      <w:r w:rsidR="00F64C16" w:rsidRPr="00AF0F17">
        <w:rPr>
          <w:rFonts w:ascii="Times New Roman" w:hAnsi="Times New Roman" w:cs="Times New Roman"/>
          <w:b/>
          <w:iCs/>
          <w:sz w:val="18"/>
        </w:rPr>
        <w:t>84</w:t>
      </w:r>
      <w:r w:rsidR="00F64C16" w:rsidRPr="00AF0F17">
        <w:rPr>
          <w:rFonts w:ascii="Times New Roman" w:hAnsi="Times New Roman" w:cs="Times New Roman"/>
          <w:iCs/>
          <w:sz w:val="18"/>
        </w:rPr>
        <w:t>, 5102–5105 (2000).</w:t>
      </w:r>
    </w:p>
    <w:p w:rsidR="00FC7858" w:rsidRPr="00AF0F17" w:rsidRDefault="00F64C16" w:rsidP="007A12A3">
      <w:pPr>
        <w:snapToGrid w:val="0"/>
        <w:spacing w:line="360" w:lineRule="auto"/>
        <w:rPr>
          <w:rFonts w:ascii="Times New Roman" w:eastAsiaTheme="majorEastAsia" w:hAnsi="Times New Roman" w:cs="Times New Roman"/>
          <w:iCs/>
          <w:sz w:val="18"/>
        </w:rPr>
      </w:pPr>
      <w:r w:rsidRPr="00AF0F17">
        <w:rPr>
          <w:rFonts w:ascii="Times New Roman" w:hAnsi="Times New Roman" w:cs="Times New Roman"/>
          <w:iCs/>
          <w:sz w:val="18"/>
        </w:rPr>
        <w:t xml:space="preserve">[2] H. </w:t>
      </w:r>
      <w:proofErr w:type="spellStart"/>
      <w:r w:rsidRPr="00AF0F17">
        <w:rPr>
          <w:rFonts w:ascii="Times New Roman" w:hAnsi="Times New Roman" w:cs="Times New Roman"/>
          <w:iCs/>
          <w:sz w:val="18"/>
        </w:rPr>
        <w:t>Inaba</w:t>
      </w:r>
      <w:proofErr w:type="spellEnd"/>
      <w:r w:rsidR="007A12A3" w:rsidRPr="00AF0F17">
        <w:rPr>
          <w:rFonts w:ascii="Times New Roman" w:hAnsi="Times New Roman" w:cs="Times New Roman"/>
          <w:iCs/>
          <w:sz w:val="18"/>
        </w:rPr>
        <w:t xml:space="preserve"> </w:t>
      </w:r>
      <w:r w:rsidR="007A12A3" w:rsidRPr="00AF0F17">
        <w:rPr>
          <w:rFonts w:ascii="Times New Roman" w:hAnsi="Times New Roman" w:cs="Times New Roman"/>
          <w:i/>
          <w:iCs/>
          <w:sz w:val="18"/>
        </w:rPr>
        <w:t>et al.</w:t>
      </w:r>
      <w:r w:rsidR="007A12A3" w:rsidRPr="00AF0F17">
        <w:rPr>
          <w:rFonts w:ascii="Times New Roman" w:hAnsi="Times New Roman" w:cs="Times New Roman" w:hint="eastAsia"/>
          <w:iCs/>
          <w:sz w:val="18"/>
        </w:rPr>
        <w:t>,</w:t>
      </w:r>
      <w:r w:rsidR="007A12A3" w:rsidRPr="00AF0F17">
        <w:rPr>
          <w:rFonts w:ascii="Times New Roman" w:hAnsi="Times New Roman" w:cs="Times New Roman"/>
          <w:iCs/>
          <w:sz w:val="18"/>
        </w:rPr>
        <w:t xml:space="preserve"> </w:t>
      </w:r>
      <w:r w:rsidRPr="00AF0F17">
        <w:rPr>
          <w:rFonts w:ascii="Times New Roman" w:hAnsi="Times New Roman" w:cs="Times New Roman"/>
          <w:iCs/>
          <w:sz w:val="18"/>
        </w:rPr>
        <w:t xml:space="preserve">Opt. Express </w:t>
      </w:r>
      <w:r w:rsidRPr="00AF0F17">
        <w:rPr>
          <w:rFonts w:ascii="Times New Roman" w:hAnsi="Times New Roman" w:cs="Times New Roman"/>
          <w:b/>
          <w:iCs/>
          <w:sz w:val="18"/>
        </w:rPr>
        <w:t>14</w:t>
      </w:r>
      <w:r w:rsidRPr="00AF0F17">
        <w:rPr>
          <w:rFonts w:ascii="Times New Roman" w:hAnsi="Times New Roman" w:cs="Times New Roman"/>
          <w:iCs/>
          <w:sz w:val="18"/>
        </w:rPr>
        <w:t>, 5223–5231 (2006).</w:t>
      </w:r>
    </w:p>
    <w:sectPr w:rsidR="00FC7858" w:rsidRPr="00AF0F17" w:rsidSect="004E5F3C">
      <w:type w:val="continuous"/>
      <w:pgSz w:w="11906" w:h="16838"/>
      <w:pgMar w:top="1134" w:right="851" w:bottom="1134" w:left="1418"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48" w:rsidRDefault="00336548" w:rsidP="00123CBB">
      <w:r>
        <w:separator/>
      </w:r>
    </w:p>
  </w:endnote>
  <w:endnote w:type="continuationSeparator" w:id="0">
    <w:p w:rsidR="00336548" w:rsidRDefault="00336548" w:rsidP="0012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48" w:rsidRDefault="00336548" w:rsidP="00123CBB">
      <w:r>
        <w:separator/>
      </w:r>
    </w:p>
  </w:footnote>
  <w:footnote w:type="continuationSeparator" w:id="0">
    <w:p w:rsidR="00336548" w:rsidRDefault="00336548" w:rsidP="00123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F3C"/>
    <w:rsid w:val="00022A06"/>
    <w:rsid w:val="0004243C"/>
    <w:rsid w:val="00044D49"/>
    <w:rsid w:val="000A4536"/>
    <w:rsid w:val="000A5BF5"/>
    <w:rsid w:val="000B28C6"/>
    <w:rsid w:val="000C37F7"/>
    <w:rsid w:val="000C6F85"/>
    <w:rsid w:val="000C725E"/>
    <w:rsid w:val="000D10B0"/>
    <w:rsid w:val="000E29E7"/>
    <w:rsid w:val="00123CBB"/>
    <w:rsid w:val="00160DF5"/>
    <w:rsid w:val="001613C1"/>
    <w:rsid w:val="00175B2B"/>
    <w:rsid w:val="00181949"/>
    <w:rsid w:val="001C20C4"/>
    <w:rsid w:val="001C2D83"/>
    <w:rsid w:val="001D1F87"/>
    <w:rsid w:val="0024201F"/>
    <w:rsid w:val="002A0395"/>
    <w:rsid w:val="002B0F32"/>
    <w:rsid w:val="002C350A"/>
    <w:rsid w:val="00317DDE"/>
    <w:rsid w:val="00336548"/>
    <w:rsid w:val="00361EF1"/>
    <w:rsid w:val="00374234"/>
    <w:rsid w:val="003A2F07"/>
    <w:rsid w:val="003A3AC2"/>
    <w:rsid w:val="003E0AE6"/>
    <w:rsid w:val="00441982"/>
    <w:rsid w:val="00454AD9"/>
    <w:rsid w:val="0046245B"/>
    <w:rsid w:val="0048560B"/>
    <w:rsid w:val="004A519C"/>
    <w:rsid w:val="004B1B57"/>
    <w:rsid w:val="004C3823"/>
    <w:rsid w:val="004D4936"/>
    <w:rsid w:val="004D4F24"/>
    <w:rsid w:val="004E5F3C"/>
    <w:rsid w:val="004E6D2A"/>
    <w:rsid w:val="004F0AAE"/>
    <w:rsid w:val="00563886"/>
    <w:rsid w:val="005B2A70"/>
    <w:rsid w:val="005C4534"/>
    <w:rsid w:val="005D1947"/>
    <w:rsid w:val="005D6DF6"/>
    <w:rsid w:val="005D7DC9"/>
    <w:rsid w:val="005F03C9"/>
    <w:rsid w:val="0060086F"/>
    <w:rsid w:val="006156F4"/>
    <w:rsid w:val="00642D4F"/>
    <w:rsid w:val="00655272"/>
    <w:rsid w:val="00655C77"/>
    <w:rsid w:val="00655CD5"/>
    <w:rsid w:val="00672060"/>
    <w:rsid w:val="0068749A"/>
    <w:rsid w:val="006C4F90"/>
    <w:rsid w:val="006C6243"/>
    <w:rsid w:val="006E6056"/>
    <w:rsid w:val="006F70FE"/>
    <w:rsid w:val="007510A9"/>
    <w:rsid w:val="00757A7B"/>
    <w:rsid w:val="007A12A3"/>
    <w:rsid w:val="007B18D8"/>
    <w:rsid w:val="007B2E99"/>
    <w:rsid w:val="007B6683"/>
    <w:rsid w:val="007C2747"/>
    <w:rsid w:val="007E7210"/>
    <w:rsid w:val="007F7551"/>
    <w:rsid w:val="0081247B"/>
    <w:rsid w:val="00817DF6"/>
    <w:rsid w:val="008713CF"/>
    <w:rsid w:val="00875D3F"/>
    <w:rsid w:val="00883B1E"/>
    <w:rsid w:val="008F187E"/>
    <w:rsid w:val="0093498C"/>
    <w:rsid w:val="009945F8"/>
    <w:rsid w:val="009B74C3"/>
    <w:rsid w:val="009C2DA8"/>
    <w:rsid w:val="009D010B"/>
    <w:rsid w:val="009E05C7"/>
    <w:rsid w:val="00A6186E"/>
    <w:rsid w:val="00A712EF"/>
    <w:rsid w:val="00A729BC"/>
    <w:rsid w:val="00AB4CFC"/>
    <w:rsid w:val="00AB7AF7"/>
    <w:rsid w:val="00AE258D"/>
    <w:rsid w:val="00AE56AC"/>
    <w:rsid w:val="00AF0F17"/>
    <w:rsid w:val="00B11D68"/>
    <w:rsid w:val="00B45E71"/>
    <w:rsid w:val="00B61BA8"/>
    <w:rsid w:val="00BB4A8F"/>
    <w:rsid w:val="00BC004C"/>
    <w:rsid w:val="00C202A2"/>
    <w:rsid w:val="00C2676D"/>
    <w:rsid w:val="00CC5E8D"/>
    <w:rsid w:val="00CE61DA"/>
    <w:rsid w:val="00D32684"/>
    <w:rsid w:val="00DC52E6"/>
    <w:rsid w:val="00DD1A6A"/>
    <w:rsid w:val="00DE6CF7"/>
    <w:rsid w:val="00DF1B96"/>
    <w:rsid w:val="00DF6ABA"/>
    <w:rsid w:val="00E01E0E"/>
    <w:rsid w:val="00E03611"/>
    <w:rsid w:val="00E30710"/>
    <w:rsid w:val="00E73F1C"/>
    <w:rsid w:val="00E933A9"/>
    <w:rsid w:val="00EA5F37"/>
    <w:rsid w:val="00EC4D88"/>
    <w:rsid w:val="00EE6821"/>
    <w:rsid w:val="00F64C16"/>
    <w:rsid w:val="00F67F75"/>
    <w:rsid w:val="00F75A12"/>
    <w:rsid w:val="00F81554"/>
    <w:rsid w:val="00F91643"/>
    <w:rsid w:val="00FC7858"/>
    <w:rsid w:val="00FF3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3AC2"/>
    <w:rPr>
      <w:color w:val="808080"/>
    </w:rPr>
  </w:style>
  <w:style w:type="paragraph" w:styleId="a4">
    <w:name w:val="Balloon Text"/>
    <w:basedOn w:val="a"/>
    <w:link w:val="a5"/>
    <w:uiPriority w:val="99"/>
    <w:semiHidden/>
    <w:unhideWhenUsed/>
    <w:rsid w:val="003A3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AC2"/>
    <w:rPr>
      <w:rFonts w:asciiTheme="majorHAnsi" w:eastAsiaTheme="majorEastAsia" w:hAnsiTheme="majorHAnsi" w:cstheme="majorBidi"/>
      <w:sz w:val="18"/>
      <w:szCs w:val="18"/>
    </w:rPr>
  </w:style>
  <w:style w:type="paragraph" w:styleId="a6">
    <w:name w:val="header"/>
    <w:basedOn w:val="a"/>
    <w:link w:val="a7"/>
    <w:uiPriority w:val="99"/>
    <w:unhideWhenUsed/>
    <w:rsid w:val="00123CBB"/>
    <w:pPr>
      <w:tabs>
        <w:tab w:val="center" w:pos="4252"/>
        <w:tab w:val="right" w:pos="8504"/>
      </w:tabs>
      <w:snapToGrid w:val="0"/>
    </w:pPr>
  </w:style>
  <w:style w:type="character" w:customStyle="1" w:styleId="a7">
    <w:name w:val="ヘッダー (文字)"/>
    <w:basedOn w:val="a0"/>
    <w:link w:val="a6"/>
    <w:uiPriority w:val="99"/>
    <w:rsid w:val="00123CBB"/>
  </w:style>
  <w:style w:type="paragraph" w:styleId="a8">
    <w:name w:val="footer"/>
    <w:basedOn w:val="a"/>
    <w:link w:val="a9"/>
    <w:uiPriority w:val="99"/>
    <w:unhideWhenUsed/>
    <w:rsid w:val="00123CBB"/>
    <w:pPr>
      <w:tabs>
        <w:tab w:val="center" w:pos="4252"/>
        <w:tab w:val="right" w:pos="8504"/>
      </w:tabs>
      <w:snapToGrid w:val="0"/>
    </w:pPr>
  </w:style>
  <w:style w:type="character" w:customStyle="1" w:styleId="a9">
    <w:name w:val="フッター (文字)"/>
    <w:basedOn w:val="a0"/>
    <w:link w:val="a8"/>
    <w:uiPriority w:val="99"/>
    <w:rsid w:val="00123CBB"/>
  </w:style>
  <w:style w:type="table" w:styleId="aa">
    <w:name w:val="Table Grid"/>
    <w:basedOn w:val="a1"/>
    <w:uiPriority w:val="59"/>
    <w:rsid w:val="008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A3AC2"/>
    <w:rPr>
      <w:color w:val="808080"/>
    </w:rPr>
  </w:style>
  <w:style w:type="paragraph" w:styleId="a4">
    <w:name w:val="Balloon Text"/>
    <w:basedOn w:val="a"/>
    <w:link w:val="a5"/>
    <w:uiPriority w:val="99"/>
    <w:semiHidden/>
    <w:unhideWhenUsed/>
    <w:rsid w:val="003A3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AC2"/>
    <w:rPr>
      <w:rFonts w:asciiTheme="majorHAnsi" w:eastAsiaTheme="majorEastAsia" w:hAnsiTheme="majorHAnsi" w:cstheme="majorBidi"/>
      <w:sz w:val="18"/>
      <w:szCs w:val="18"/>
    </w:rPr>
  </w:style>
  <w:style w:type="paragraph" w:styleId="a6">
    <w:name w:val="header"/>
    <w:basedOn w:val="a"/>
    <w:link w:val="a7"/>
    <w:uiPriority w:val="99"/>
    <w:unhideWhenUsed/>
    <w:rsid w:val="00123CBB"/>
    <w:pPr>
      <w:tabs>
        <w:tab w:val="center" w:pos="4252"/>
        <w:tab w:val="right" w:pos="8504"/>
      </w:tabs>
      <w:snapToGrid w:val="0"/>
    </w:pPr>
  </w:style>
  <w:style w:type="character" w:customStyle="1" w:styleId="a7">
    <w:name w:val="ヘッダー (文字)"/>
    <w:basedOn w:val="a0"/>
    <w:link w:val="a6"/>
    <w:uiPriority w:val="99"/>
    <w:rsid w:val="00123CBB"/>
  </w:style>
  <w:style w:type="paragraph" w:styleId="a8">
    <w:name w:val="footer"/>
    <w:basedOn w:val="a"/>
    <w:link w:val="a9"/>
    <w:uiPriority w:val="99"/>
    <w:unhideWhenUsed/>
    <w:rsid w:val="00123CBB"/>
    <w:pPr>
      <w:tabs>
        <w:tab w:val="center" w:pos="4252"/>
        <w:tab w:val="right" w:pos="8504"/>
      </w:tabs>
      <w:snapToGrid w:val="0"/>
    </w:pPr>
  </w:style>
  <w:style w:type="character" w:customStyle="1" w:styleId="a9">
    <w:name w:val="フッター (文字)"/>
    <w:basedOn w:val="a0"/>
    <w:link w:val="a8"/>
    <w:uiPriority w:val="99"/>
    <w:rsid w:val="00123CBB"/>
  </w:style>
  <w:style w:type="table" w:styleId="aa">
    <w:name w:val="Table Grid"/>
    <w:basedOn w:val="a1"/>
    <w:uiPriority w:val="59"/>
    <w:rsid w:val="00883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DBC95-6240-41A7-821E-7CBAA442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ichikawa</dc:creator>
  <cp:lastModifiedBy>k-nagai</cp:lastModifiedBy>
  <cp:revision>3</cp:revision>
  <dcterms:created xsi:type="dcterms:W3CDTF">2016-02-29T06:32:00Z</dcterms:created>
  <dcterms:modified xsi:type="dcterms:W3CDTF">2016-03-25T11:23:00Z</dcterms:modified>
</cp:coreProperties>
</file>